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4418" w:type="dxa"/>
        <w:tblLook w:val="04A0"/>
      </w:tblPr>
      <w:tblGrid>
        <w:gridCol w:w="2988"/>
        <w:gridCol w:w="2610"/>
        <w:gridCol w:w="2790"/>
        <w:gridCol w:w="2880"/>
        <w:gridCol w:w="3150"/>
      </w:tblGrid>
      <w:tr w:rsidR="00931D9C" w:rsidTr="00E07AC4">
        <w:tc>
          <w:tcPr>
            <w:tcW w:w="2988" w:type="dxa"/>
          </w:tcPr>
          <w:p w:rsidR="00931D9C" w:rsidRDefault="00931D9C" w:rsidP="00E07AC4">
            <w:pPr>
              <w:jc w:val="center"/>
            </w:pPr>
          </w:p>
        </w:tc>
        <w:tc>
          <w:tcPr>
            <w:tcW w:w="2610" w:type="dxa"/>
          </w:tcPr>
          <w:p w:rsidR="00931D9C" w:rsidRDefault="00931D9C" w:rsidP="00E07AC4">
            <w:pPr>
              <w:jc w:val="center"/>
            </w:pPr>
          </w:p>
          <w:p w:rsidR="00931D9C" w:rsidRDefault="00931D9C" w:rsidP="00E07AC4">
            <w:pPr>
              <w:jc w:val="center"/>
            </w:pPr>
          </w:p>
          <w:p w:rsidR="00931D9C" w:rsidRDefault="00931D9C" w:rsidP="00E07AC4">
            <w:pPr>
              <w:jc w:val="center"/>
            </w:pPr>
            <w:r>
              <w:t>Booster Club – Funds Kept in School Account</w:t>
            </w:r>
          </w:p>
        </w:tc>
        <w:tc>
          <w:tcPr>
            <w:tcW w:w="2790" w:type="dxa"/>
          </w:tcPr>
          <w:p w:rsidR="00931D9C" w:rsidRDefault="003936EF" w:rsidP="00E07AC4">
            <w:pPr>
              <w:jc w:val="center"/>
            </w:pPr>
            <w:r>
              <w:t xml:space="preserve">School Approved </w:t>
            </w:r>
            <w:r w:rsidR="00931D9C">
              <w:t>Booster Club – Funds Kept in Separate Account</w:t>
            </w:r>
            <w:r w:rsidR="00E07AC4">
              <w:t xml:space="preserve"> </w:t>
            </w:r>
            <w:r w:rsidR="00E07AC4" w:rsidRPr="00973AB3">
              <w:t>with</w:t>
            </w:r>
            <w:r w:rsidR="00E07AC4">
              <w:t xml:space="preserve"> 501 C Status </w:t>
            </w:r>
            <w:r w:rsidR="00E07AC4" w:rsidRPr="004D7087">
              <w:rPr>
                <w:b/>
              </w:rPr>
              <w:t>(Non-Profit Organization)</w:t>
            </w:r>
          </w:p>
        </w:tc>
        <w:tc>
          <w:tcPr>
            <w:tcW w:w="2880" w:type="dxa"/>
          </w:tcPr>
          <w:p w:rsidR="00931D9C" w:rsidRDefault="003936EF" w:rsidP="003936EF">
            <w:pPr>
              <w:jc w:val="center"/>
            </w:pPr>
            <w:r>
              <w:t>School Approved</w:t>
            </w:r>
          </w:p>
          <w:p w:rsidR="00931D9C" w:rsidRDefault="00931D9C" w:rsidP="003936EF">
            <w:pPr>
              <w:jc w:val="center"/>
            </w:pPr>
            <w:r>
              <w:t xml:space="preserve">Booster Club </w:t>
            </w:r>
            <w:r w:rsidR="004D7087">
              <w:t xml:space="preserve">– Funds Kept in Separate Account </w:t>
            </w:r>
            <w:r w:rsidRPr="00973AB3">
              <w:t>without</w:t>
            </w:r>
            <w:r w:rsidRPr="004D7087">
              <w:rPr>
                <w:b/>
              </w:rPr>
              <w:t xml:space="preserve"> </w:t>
            </w:r>
            <w:r>
              <w:t>501 C Status</w:t>
            </w:r>
            <w:r w:rsidR="00E07AC4">
              <w:t xml:space="preserve"> </w:t>
            </w:r>
            <w:r w:rsidR="00E07AC4" w:rsidRPr="004D7087">
              <w:rPr>
                <w:b/>
              </w:rPr>
              <w:t>(Not a Non-Profit Organization</w:t>
            </w:r>
            <w:r w:rsidR="00E07AC4">
              <w:t>)</w:t>
            </w:r>
          </w:p>
        </w:tc>
        <w:tc>
          <w:tcPr>
            <w:tcW w:w="3150" w:type="dxa"/>
          </w:tcPr>
          <w:p w:rsidR="00931D9C" w:rsidRDefault="00931D9C" w:rsidP="00E07AC4">
            <w:pPr>
              <w:jc w:val="center"/>
            </w:pPr>
          </w:p>
          <w:p w:rsidR="00931D9C" w:rsidRDefault="00931D9C" w:rsidP="00E07AC4">
            <w:pPr>
              <w:jc w:val="center"/>
            </w:pPr>
            <w:r>
              <w:t>Individual or Group of Individuals with no fundraising in school name</w:t>
            </w:r>
          </w:p>
        </w:tc>
      </w:tr>
      <w:tr w:rsidR="00931D9C" w:rsidTr="00E07AC4">
        <w:tc>
          <w:tcPr>
            <w:tcW w:w="2988" w:type="dxa"/>
          </w:tcPr>
          <w:p w:rsidR="00931D9C" w:rsidRDefault="00931D9C">
            <w:r>
              <w:t>Non</w:t>
            </w:r>
            <w:r w:rsidR="009F3A70">
              <w:t>-</w:t>
            </w:r>
            <w:r>
              <w:t>Profit Status under 501 C</w:t>
            </w:r>
          </w:p>
        </w:tc>
        <w:tc>
          <w:tcPr>
            <w:tcW w:w="2610" w:type="dxa"/>
          </w:tcPr>
          <w:p w:rsidR="00931D9C" w:rsidRDefault="00931D9C" w:rsidP="00931D9C">
            <w:pPr>
              <w:jc w:val="center"/>
            </w:pPr>
            <w:r>
              <w:t>Yes</w:t>
            </w:r>
            <w:r w:rsidR="00CD53A9">
              <w:t xml:space="preserve"> (through school)</w:t>
            </w:r>
          </w:p>
        </w:tc>
        <w:tc>
          <w:tcPr>
            <w:tcW w:w="2790" w:type="dxa"/>
          </w:tcPr>
          <w:p w:rsidR="00931D9C" w:rsidRDefault="00931D9C" w:rsidP="00931D9C">
            <w:pPr>
              <w:jc w:val="center"/>
            </w:pPr>
            <w:r>
              <w:t>Yes</w:t>
            </w:r>
          </w:p>
        </w:tc>
        <w:tc>
          <w:tcPr>
            <w:tcW w:w="2880" w:type="dxa"/>
          </w:tcPr>
          <w:p w:rsidR="00931D9C" w:rsidRDefault="00931D9C" w:rsidP="00931D9C">
            <w:pPr>
              <w:jc w:val="center"/>
            </w:pPr>
            <w:r>
              <w:t>No</w:t>
            </w:r>
          </w:p>
        </w:tc>
        <w:tc>
          <w:tcPr>
            <w:tcW w:w="3150" w:type="dxa"/>
          </w:tcPr>
          <w:p w:rsidR="00931D9C" w:rsidRDefault="00931D9C" w:rsidP="00931D9C">
            <w:pPr>
              <w:jc w:val="center"/>
            </w:pPr>
            <w:r>
              <w:t>No</w:t>
            </w:r>
          </w:p>
        </w:tc>
      </w:tr>
      <w:tr w:rsidR="00CD53A9" w:rsidTr="00E07AC4">
        <w:tc>
          <w:tcPr>
            <w:tcW w:w="2988" w:type="dxa"/>
          </w:tcPr>
          <w:p w:rsidR="00CD53A9" w:rsidRDefault="00CD53A9">
            <w:r>
              <w:t>Donation to Organization can be claimed on taxes</w:t>
            </w:r>
          </w:p>
        </w:tc>
        <w:tc>
          <w:tcPr>
            <w:tcW w:w="2610" w:type="dxa"/>
          </w:tcPr>
          <w:p w:rsidR="00CD53A9" w:rsidRDefault="00CD53A9" w:rsidP="00931D9C">
            <w:pPr>
              <w:jc w:val="center"/>
            </w:pPr>
          </w:p>
          <w:p w:rsidR="00CD53A9" w:rsidRDefault="00CD53A9" w:rsidP="00931D9C">
            <w:pPr>
              <w:jc w:val="center"/>
            </w:pPr>
            <w:r>
              <w:t>Yes</w:t>
            </w:r>
          </w:p>
        </w:tc>
        <w:tc>
          <w:tcPr>
            <w:tcW w:w="2790" w:type="dxa"/>
          </w:tcPr>
          <w:p w:rsidR="00CD53A9" w:rsidRDefault="00CD53A9" w:rsidP="00931D9C">
            <w:pPr>
              <w:jc w:val="center"/>
            </w:pPr>
          </w:p>
          <w:p w:rsidR="00CD53A9" w:rsidRDefault="00CD53A9" w:rsidP="00931D9C">
            <w:pPr>
              <w:jc w:val="center"/>
            </w:pPr>
            <w:r>
              <w:t>Yes</w:t>
            </w:r>
          </w:p>
        </w:tc>
        <w:tc>
          <w:tcPr>
            <w:tcW w:w="2880" w:type="dxa"/>
          </w:tcPr>
          <w:p w:rsidR="00CD53A9" w:rsidRDefault="00CD53A9" w:rsidP="00931D9C">
            <w:pPr>
              <w:jc w:val="center"/>
            </w:pPr>
          </w:p>
          <w:p w:rsidR="00CD53A9" w:rsidRDefault="00CD53A9" w:rsidP="00931D9C">
            <w:pPr>
              <w:jc w:val="center"/>
            </w:pPr>
            <w:r>
              <w:t>No</w:t>
            </w:r>
          </w:p>
        </w:tc>
        <w:tc>
          <w:tcPr>
            <w:tcW w:w="3150" w:type="dxa"/>
          </w:tcPr>
          <w:p w:rsidR="00CD53A9" w:rsidRDefault="00CD53A9" w:rsidP="00931D9C">
            <w:pPr>
              <w:jc w:val="center"/>
            </w:pPr>
          </w:p>
          <w:p w:rsidR="00CD53A9" w:rsidRDefault="00CD53A9" w:rsidP="00931D9C">
            <w:pPr>
              <w:jc w:val="center"/>
            </w:pPr>
            <w:r>
              <w:t>No</w:t>
            </w:r>
          </w:p>
        </w:tc>
      </w:tr>
      <w:tr w:rsidR="00931D9C" w:rsidTr="00E07AC4">
        <w:tc>
          <w:tcPr>
            <w:tcW w:w="2988" w:type="dxa"/>
          </w:tcPr>
          <w:p w:rsidR="00224E33" w:rsidRDefault="00224E33"/>
          <w:p w:rsidR="00931D9C" w:rsidRDefault="00931D9C">
            <w:r>
              <w:t>Gifts to Coaches</w:t>
            </w:r>
          </w:p>
        </w:tc>
        <w:tc>
          <w:tcPr>
            <w:tcW w:w="2610" w:type="dxa"/>
          </w:tcPr>
          <w:p w:rsidR="00224E33" w:rsidRDefault="00224E33" w:rsidP="00931D9C">
            <w:pPr>
              <w:jc w:val="center"/>
            </w:pPr>
          </w:p>
          <w:p w:rsidR="00931D9C" w:rsidRDefault="00931D9C" w:rsidP="00931D9C">
            <w:pPr>
              <w:jc w:val="center"/>
            </w:pPr>
            <w:r>
              <w:t>No</w:t>
            </w:r>
          </w:p>
        </w:tc>
        <w:tc>
          <w:tcPr>
            <w:tcW w:w="2790" w:type="dxa"/>
          </w:tcPr>
          <w:p w:rsidR="00931D9C" w:rsidRDefault="00E07AC4" w:rsidP="00931D9C">
            <w:pPr>
              <w:jc w:val="center"/>
            </w:pPr>
            <w:r>
              <w:t>Yes – if not a restricted donor</w:t>
            </w:r>
          </w:p>
        </w:tc>
        <w:tc>
          <w:tcPr>
            <w:tcW w:w="2880" w:type="dxa"/>
          </w:tcPr>
          <w:p w:rsidR="00931D9C" w:rsidRDefault="00E07AC4" w:rsidP="00931D9C">
            <w:pPr>
              <w:jc w:val="center"/>
            </w:pPr>
            <w:r>
              <w:t>Yes – if not a restricted donor</w:t>
            </w:r>
          </w:p>
        </w:tc>
        <w:tc>
          <w:tcPr>
            <w:tcW w:w="3150" w:type="dxa"/>
          </w:tcPr>
          <w:p w:rsidR="00931D9C" w:rsidRDefault="00E07AC4" w:rsidP="00931D9C">
            <w:pPr>
              <w:jc w:val="center"/>
            </w:pPr>
            <w:r>
              <w:t>Yes – if not a restricted donor</w:t>
            </w:r>
          </w:p>
        </w:tc>
      </w:tr>
      <w:tr w:rsidR="00931D9C" w:rsidTr="00E07AC4">
        <w:tc>
          <w:tcPr>
            <w:tcW w:w="2988" w:type="dxa"/>
          </w:tcPr>
          <w:p w:rsidR="00931D9C" w:rsidRDefault="00E07AC4">
            <w:r>
              <w:t>Gifts to Athletes</w:t>
            </w:r>
          </w:p>
        </w:tc>
        <w:tc>
          <w:tcPr>
            <w:tcW w:w="2610" w:type="dxa"/>
          </w:tcPr>
          <w:p w:rsidR="00931D9C" w:rsidRDefault="00E07AC4" w:rsidP="00931D9C">
            <w:pPr>
              <w:jc w:val="center"/>
            </w:pPr>
            <w:r>
              <w:t>No</w:t>
            </w:r>
          </w:p>
        </w:tc>
        <w:tc>
          <w:tcPr>
            <w:tcW w:w="2790" w:type="dxa"/>
          </w:tcPr>
          <w:p w:rsidR="00931D9C" w:rsidRDefault="00E07AC4" w:rsidP="00931D9C">
            <w:pPr>
              <w:jc w:val="center"/>
            </w:pPr>
            <w:r>
              <w:t>No</w:t>
            </w:r>
          </w:p>
        </w:tc>
        <w:tc>
          <w:tcPr>
            <w:tcW w:w="2880" w:type="dxa"/>
          </w:tcPr>
          <w:p w:rsidR="00931D9C" w:rsidRDefault="00E07AC4" w:rsidP="00931D9C">
            <w:pPr>
              <w:jc w:val="center"/>
            </w:pPr>
            <w:r>
              <w:t>No</w:t>
            </w:r>
          </w:p>
        </w:tc>
        <w:tc>
          <w:tcPr>
            <w:tcW w:w="3150" w:type="dxa"/>
          </w:tcPr>
          <w:p w:rsidR="00931D9C" w:rsidRDefault="00E07AC4" w:rsidP="00931D9C">
            <w:pPr>
              <w:jc w:val="center"/>
            </w:pPr>
            <w:r>
              <w:t>Yes</w:t>
            </w:r>
          </w:p>
        </w:tc>
      </w:tr>
      <w:tr w:rsidR="00931D9C" w:rsidTr="00E07AC4">
        <w:tc>
          <w:tcPr>
            <w:tcW w:w="2988" w:type="dxa"/>
          </w:tcPr>
          <w:p w:rsidR="00931D9C" w:rsidRDefault="00E07AC4">
            <w:r>
              <w:t>Awards to Athletes</w:t>
            </w:r>
          </w:p>
        </w:tc>
        <w:tc>
          <w:tcPr>
            <w:tcW w:w="2610" w:type="dxa"/>
          </w:tcPr>
          <w:p w:rsidR="00931D9C" w:rsidRDefault="00E07AC4" w:rsidP="00931D9C">
            <w:pPr>
              <w:jc w:val="center"/>
            </w:pPr>
            <w:r>
              <w:t>Unframed Certificate Only</w:t>
            </w:r>
          </w:p>
        </w:tc>
        <w:tc>
          <w:tcPr>
            <w:tcW w:w="2790" w:type="dxa"/>
          </w:tcPr>
          <w:p w:rsidR="00931D9C" w:rsidRDefault="00E07AC4" w:rsidP="00931D9C">
            <w:pPr>
              <w:jc w:val="center"/>
            </w:pPr>
            <w:r>
              <w:t>Unframed Certificate Only</w:t>
            </w:r>
          </w:p>
        </w:tc>
        <w:tc>
          <w:tcPr>
            <w:tcW w:w="2880" w:type="dxa"/>
          </w:tcPr>
          <w:p w:rsidR="00931D9C" w:rsidRDefault="00E07AC4" w:rsidP="00931D9C">
            <w:pPr>
              <w:jc w:val="center"/>
            </w:pPr>
            <w:r>
              <w:t>Unframed Certificate Only</w:t>
            </w:r>
          </w:p>
        </w:tc>
        <w:tc>
          <w:tcPr>
            <w:tcW w:w="3150" w:type="dxa"/>
          </w:tcPr>
          <w:p w:rsidR="00931D9C" w:rsidRDefault="00E07AC4" w:rsidP="00931D9C">
            <w:pPr>
              <w:jc w:val="center"/>
            </w:pPr>
            <w:r>
              <w:t>Unframed Certificate Only</w:t>
            </w:r>
          </w:p>
        </w:tc>
      </w:tr>
      <w:tr w:rsidR="00CD53A9" w:rsidTr="00E07AC4">
        <w:tc>
          <w:tcPr>
            <w:tcW w:w="2988" w:type="dxa"/>
          </w:tcPr>
          <w:p w:rsidR="00CD53A9" w:rsidRDefault="00CD53A9" w:rsidP="00CD53A9">
            <w:r>
              <w:t>Providing of meals</w:t>
            </w:r>
          </w:p>
        </w:tc>
        <w:tc>
          <w:tcPr>
            <w:tcW w:w="2610" w:type="dxa"/>
          </w:tcPr>
          <w:p w:rsidR="00CD53A9" w:rsidRDefault="00CD53A9" w:rsidP="00CD53A9">
            <w:pPr>
              <w:jc w:val="center"/>
            </w:pPr>
            <w:r>
              <w:t>Yes (State Competitions Only)</w:t>
            </w:r>
          </w:p>
        </w:tc>
        <w:tc>
          <w:tcPr>
            <w:tcW w:w="2790" w:type="dxa"/>
          </w:tcPr>
          <w:p w:rsidR="00CD53A9" w:rsidRDefault="00CD53A9" w:rsidP="00CD53A9">
            <w:pPr>
              <w:jc w:val="center"/>
            </w:pPr>
            <w:r>
              <w:t>Yes, with Superintendent Approval</w:t>
            </w:r>
          </w:p>
        </w:tc>
        <w:tc>
          <w:tcPr>
            <w:tcW w:w="2880" w:type="dxa"/>
          </w:tcPr>
          <w:p w:rsidR="00CD53A9" w:rsidRDefault="00CD53A9" w:rsidP="00CD53A9">
            <w:pPr>
              <w:jc w:val="center"/>
            </w:pPr>
            <w:r>
              <w:t>Yes, with Superintendent Approval</w:t>
            </w:r>
          </w:p>
        </w:tc>
        <w:tc>
          <w:tcPr>
            <w:tcW w:w="3150" w:type="dxa"/>
          </w:tcPr>
          <w:p w:rsidR="00CD53A9" w:rsidRDefault="00CD53A9" w:rsidP="00CD53A9">
            <w:pPr>
              <w:jc w:val="center"/>
            </w:pPr>
            <w:r>
              <w:t>Yes, with Superintendent Approval</w:t>
            </w:r>
          </w:p>
        </w:tc>
      </w:tr>
      <w:tr w:rsidR="00CD53A9" w:rsidTr="00E07AC4">
        <w:tc>
          <w:tcPr>
            <w:tcW w:w="2988" w:type="dxa"/>
          </w:tcPr>
          <w:p w:rsidR="00CD53A9" w:rsidRDefault="00CD53A9" w:rsidP="00CD53A9">
            <w:r>
              <w:t>Cash</w:t>
            </w:r>
          </w:p>
        </w:tc>
        <w:tc>
          <w:tcPr>
            <w:tcW w:w="2610" w:type="dxa"/>
          </w:tcPr>
          <w:p w:rsidR="00CD53A9" w:rsidRDefault="00CD53A9" w:rsidP="00CD53A9">
            <w:pPr>
              <w:jc w:val="center"/>
            </w:pPr>
            <w:r>
              <w:t>No</w:t>
            </w:r>
          </w:p>
        </w:tc>
        <w:tc>
          <w:tcPr>
            <w:tcW w:w="2790" w:type="dxa"/>
          </w:tcPr>
          <w:p w:rsidR="00CD53A9" w:rsidRDefault="00CD53A9" w:rsidP="00CD53A9">
            <w:pPr>
              <w:jc w:val="center"/>
            </w:pPr>
            <w:r>
              <w:t>No</w:t>
            </w:r>
          </w:p>
        </w:tc>
        <w:tc>
          <w:tcPr>
            <w:tcW w:w="2880" w:type="dxa"/>
          </w:tcPr>
          <w:p w:rsidR="00CD53A9" w:rsidRDefault="00CD53A9" w:rsidP="00CD53A9">
            <w:pPr>
              <w:jc w:val="center"/>
            </w:pPr>
            <w:r>
              <w:t>No</w:t>
            </w:r>
          </w:p>
        </w:tc>
        <w:tc>
          <w:tcPr>
            <w:tcW w:w="3150" w:type="dxa"/>
          </w:tcPr>
          <w:p w:rsidR="00CD53A9" w:rsidRDefault="00CD53A9" w:rsidP="00CD53A9">
            <w:pPr>
              <w:jc w:val="center"/>
            </w:pPr>
            <w:r>
              <w:t>No</w:t>
            </w:r>
          </w:p>
        </w:tc>
      </w:tr>
      <w:tr w:rsidR="00CD53A9" w:rsidTr="00E07AC4">
        <w:tc>
          <w:tcPr>
            <w:tcW w:w="2988" w:type="dxa"/>
          </w:tcPr>
          <w:p w:rsidR="00CD53A9" w:rsidRDefault="00CD53A9" w:rsidP="00CD53A9">
            <w:r>
              <w:t>Donations to the school</w:t>
            </w:r>
          </w:p>
        </w:tc>
        <w:tc>
          <w:tcPr>
            <w:tcW w:w="2610" w:type="dxa"/>
          </w:tcPr>
          <w:p w:rsidR="00CD53A9" w:rsidRDefault="00CD53A9" w:rsidP="00CD53A9">
            <w:pPr>
              <w:jc w:val="center"/>
            </w:pPr>
            <w:r>
              <w:t>Yes</w:t>
            </w:r>
          </w:p>
        </w:tc>
        <w:tc>
          <w:tcPr>
            <w:tcW w:w="2790" w:type="dxa"/>
          </w:tcPr>
          <w:p w:rsidR="00CD53A9" w:rsidRDefault="00CD53A9" w:rsidP="00CD53A9">
            <w:pPr>
              <w:jc w:val="center"/>
            </w:pPr>
            <w:r>
              <w:t>Yes</w:t>
            </w:r>
          </w:p>
        </w:tc>
        <w:tc>
          <w:tcPr>
            <w:tcW w:w="2880" w:type="dxa"/>
          </w:tcPr>
          <w:p w:rsidR="00CD53A9" w:rsidRDefault="00CD53A9" w:rsidP="00CD53A9">
            <w:pPr>
              <w:jc w:val="center"/>
            </w:pPr>
            <w:r>
              <w:t>Yes</w:t>
            </w:r>
          </w:p>
        </w:tc>
        <w:tc>
          <w:tcPr>
            <w:tcW w:w="3150" w:type="dxa"/>
          </w:tcPr>
          <w:p w:rsidR="00CD53A9" w:rsidRDefault="00CD53A9" w:rsidP="00CD53A9">
            <w:pPr>
              <w:jc w:val="center"/>
            </w:pPr>
            <w:r>
              <w:t>Yes</w:t>
            </w:r>
          </w:p>
        </w:tc>
      </w:tr>
      <w:tr w:rsidR="00CD53A9" w:rsidTr="00E07AC4">
        <w:tc>
          <w:tcPr>
            <w:tcW w:w="2988" w:type="dxa"/>
          </w:tcPr>
          <w:p w:rsidR="00224E33" w:rsidRDefault="00224E33" w:rsidP="00CD53A9"/>
          <w:p w:rsidR="00CD53A9" w:rsidRDefault="00CD53A9" w:rsidP="00CD53A9">
            <w:r>
              <w:t>Use of school for fundraising</w:t>
            </w:r>
          </w:p>
        </w:tc>
        <w:tc>
          <w:tcPr>
            <w:tcW w:w="2610" w:type="dxa"/>
          </w:tcPr>
          <w:p w:rsidR="00224E33" w:rsidRDefault="00224E33" w:rsidP="00CD53A9">
            <w:pPr>
              <w:jc w:val="center"/>
            </w:pPr>
          </w:p>
          <w:p w:rsidR="00CD53A9" w:rsidRDefault="00CD53A9" w:rsidP="00CD53A9">
            <w:pPr>
              <w:jc w:val="center"/>
            </w:pPr>
            <w:r>
              <w:t>Yes</w:t>
            </w:r>
          </w:p>
        </w:tc>
        <w:tc>
          <w:tcPr>
            <w:tcW w:w="2790" w:type="dxa"/>
          </w:tcPr>
          <w:p w:rsidR="00CD53A9" w:rsidRDefault="00CD53A9" w:rsidP="00CD53A9">
            <w:pPr>
              <w:jc w:val="center"/>
            </w:pPr>
            <w:r>
              <w:t>Yes</w:t>
            </w:r>
            <w:r w:rsidR="00224E33">
              <w:t>, insurance can be provided through school with $100 fee</w:t>
            </w:r>
          </w:p>
        </w:tc>
        <w:tc>
          <w:tcPr>
            <w:tcW w:w="2880" w:type="dxa"/>
          </w:tcPr>
          <w:p w:rsidR="00CD53A9" w:rsidRDefault="006556D0" w:rsidP="00CD53A9">
            <w:pPr>
              <w:jc w:val="center"/>
            </w:pPr>
            <w:r>
              <w:t>Yes, insurance can be provided through school with $100 fee</w:t>
            </w:r>
          </w:p>
        </w:tc>
        <w:tc>
          <w:tcPr>
            <w:tcW w:w="3150" w:type="dxa"/>
          </w:tcPr>
          <w:p w:rsidR="00224E33" w:rsidRDefault="00224E33" w:rsidP="00CD53A9">
            <w:pPr>
              <w:jc w:val="center"/>
            </w:pPr>
          </w:p>
          <w:p w:rsidR="00CD53A9" w:rsidRDefault="00224E33" w:rsidP="00CD53A9">
            <w:pPr>
              <w:jc w:val="center"/>
            </w:pPr>
            <w:r>
              <w:t>NA</w:t>
            </w:r>
          </w:p>
        </w:tc>
      </w:tr>
      <w:tr w:rsidR="00224E33" w:rsidTr="00E07AC4">
        <w:tc>
          <w:tcPr>
            <w:tcW w:w="2988" w:type="dxa"/>
          </w:tcPr>
          <w:p w:rsidR="00224E33" w:rsidRDefault="00224E33" w:rsidP="00CD53A9">
            <w:r>
              <w:t>Use of school for fundraising for a non-school sponsored activity</w:t>
            </w:r>
          </w:p>
        </w:tc>
        <w:tc>
          <w:tcPr>
            <w:tcW w:w="2610" w:type="dxa"/>
          </w:tcPr>
          <w:p w:rsidR="00224E33" w:rsidRDefault="00224E33" w:rsidP="00CD53A9">
            <w:pPr>
              <w:jc w:val="center"/>
            </w:pPr>
            <w:r>
              <w:t>No – funds deposited in these accounts may only be used for a school purpose</w:t>
            </w:r>
          </w:p>
        </w:tc>
        <w:tc>
          <w:tcPr>
            <w:tcW w:w="2790" w:type="dxa"/>
          </w:tcPr>
          <w:p w:rsidR="00224E33" w:rsidRDefault="00224E33" w:rsidP="00CD53A9">
            <w:pPr>
              <w:jc w:val="center"/>
            </w:pPr>
            <w:r>
              <w:t>Yes, if rented or upon approval of the superintendent when students request the fundraiser, Proof of insurance may be required</w:t>
            </w:r>
          </w:p>
        </w:tc>
        <w:tc>
          <w:tcPr>
            <w:tcW w:w="2880" w:type="dxa"/>
          </w:tcPr>
          <w:p w:rsidR="00224E33" w:rsidRDefault="00224E33" w:rsidP="00CD53A9">
            <w:pPr>
              <w:jc w:val="center"/>
            </w:pPr>
            <w:r>
              <w:t>Yes, if rented or upon approval of the superintendent when students request the fundraiser, Proof of insurance may be required</w:t>
            </w:r>
          </w:p>
        </w:tc>
        <w:tc>
          <w:tcPr>
            <w:tcW w:w="3150" w:type="dxa"/>
          </w:tcPr>
          <w:p w:rsidR="00224E33" w:rsidRDefault="00224E33" w:rsidP="00CD53A9">
            <w:pPr>
              <w:jc w:val="center"/>
            </w:pPr>
          </w:p>
          <w:p w:rsidR="00224E33" w:rsidRDefault="00224E33" w:rsidP="00CD53A9">
            <w:pPr>
              <w:jc w:val="center"/>
            </w:pPr>
          </w:p>
          <w:p w:rsidR="00224E33" w:rsidRDefault="00224E33" w:rsidP="00CD53A9">
            <w:pPr>
              <w:jc w:val="center"/>
            </w:pPr>
          </w:p>
          <w:p w:rsidR="00224E33" w:rsidRDefault="00224E33" w:rsidP="00CD53A9">
            <w:pPr>
              <w:jc w:val="center"/>
            </w:pPr>
            <w:r>
              <w:t>NA</w:t>
            </w:r>
          </w:p>
        </w:tc>
      </w:tr>
      <w:tr w:rsidR="00DF0CDB" w:rsidTr="00E07AC4">
        <w:tc>
          <w:tcPr>
            <w:tcW w:w="2988" w:type="dxa"/>
          </w:tcPr>
          <w:p w:rsidR="00DF0CDB" w:rsidRDefault="00DF0CDB" w:rsidP="00CD53A9">
            <w:r>
              <w:t>Tailgates</w:t>
            </w:r>
          </w:p>
        </w:tc>
        <w:tc>
          <w:tcPr>
            <w:tcW w:w="2610" w:type="dxa"/>
          </w:tcPr>
          <w:p w:rsidR="00DF0CDB" w:rsidRDefault="00DF0CDB" w:rsidP="00CD53A9">
            <w:pPr>
              <w:jc w:val="center"/>
            </w:pPr>
            <w:r>
              <w:t>Yes – No items that compete with concession stand – Principal Approval</w:t>
            </w:r>
            <w:bookmarkStart w:id="0" w:name="_GoBack"/>
            <w:bookmarkEnd w:id="0"/>
          </w:p>
        </w:tc>
        <w:tc>
          <w:tcPr>
            <w:tcW w:w="2790" w:type="dxa"/>
          </w:tcPr>
          <w:p w:rsidR="00DF0CDB" w:rsidRDefault="00DF0CDB" w:rsidP="00CD53A9">
            <w:pPr>
              <w:jc w:val="center"/>
            </w:pPr>
            <w:r>
              <w:t>Yes – No items that compete with concession stand – Principal Approval</w:t>
            </w:r>
          </w:p>
        </w:tc>
        <w:tc>
          <w:tcPr>
            <w:tcW w:w="2880" w:type="dxa"/>
          </w:tcPr>
          <w:p w:rsidR="00DF0CDB" w:rsidRDefault="00DF0CDB" w:rsidP="00CD53A9">
            <w:pPr>
              <w:jc w:val="center"/>
            </w:pPr>
            <w:r>
              <w:t>Yes – No items that compete with concession stand – Superintendent Approval</w:t>
            </w:r>
          </w:p>
        </w:tc>
        <w:tc>
          <w:tcPr>
            <w:tcW w:w="3150" w:type="dxa"/>
          </w:tcPr>
          <w:p w:rsidR="00DF0CDB" w:rsidRDefault="00DF0CDB" w:rsidP="00CD53A9">
            <w:pPr>
              <w:jc w:val="center"/>
            </w:pPr>
          </w:p>
          <w:p w:rsidR="00DF0CDB" w:rsidRDefault="00DF0CDB" w:rsidP="00CD53A9">
            <w:pPr>
              <w:jc w:val="center"/>
            </w:pPr>
            <w:r>
              <w:t>NA</w:t>
            </w:r>
          </w:p>
        </w:tc>
      </w:tr>
      <w:tr w:rsidR="008F5BA1" w:rsidTr="00E07AC4">
        <w:tc>
          <w:tcPr>
            <w:tcW w:w="2988" w:type="dxa"/>
          </w:tcPr>
          <w:p w:rsidR="008F5BA1" w:rsidRDefault="008F5BA1" w:rsidP="00CD53A9">
            <w:r>
              <w:t>Account subject to state audit</w:t>
            </w:r>
          </w:p>
        </w:tc>
        <w:tc>
          <w:tcPr>
            <w:tcW w:w="2610" w:type="dxa"/>
          </w:tcPr>
          <w:p w:rsidR="008F5BA1" w:rsidRDefault="008F5BA1" w:rsidP="00CD53A9">
            <w:pPr>
              <w:jc w:val="center"/>
            </w:pPr>
            <w:r>
              <w:t>Yes</w:t>
            </w:r>
          </w:p>
        </w:tc>
        <w:tc>
          <w:tcPr>
            <w:tcW w:w="2790" w:type="dxa"/>
          </w:tcPr>
          <w:p w:rsidR="008F5BA1" w:rsidRDefault="008F5BA1" w:rsidP="00CD53A9">
            <w:pPr>
              <w:jc w:val="center"/>
            </w:pPr>
            <w:r>
              <w:t>Yes</w:t>
            </w:r>
          </w:p>
        </w:tc>
        <w:tc>
          <w:tcPr>
            <w:tcW w:w="2880" w:type="dxa"/>
          </w:tcPr>
          <w:p w:rsidR="008F5BA1" w:rsidRDefault="008F5BA1" w:rsidP="00CD53A9">
            <w:pPr>
              <w:jc w:val="center"/>
            </w:pPr>
            <w:r>
              <w:t>Yes</w:t>
            </w:r>
          </w:p>
        </w:tc>
        <w:tc>
          <w:tcPr>
            <w:tcW w:w="3150" w:type="dxa"/>
          </w:tcPr>
          <w:p w:rsidR="008F5BA1" w:rsidRDefault="008F5BA1" w:rsidP="00CD53A9">
            <w:pPr>
              <w:jc w:val="center"/>
            </w:pPr>
            <w:r>
              <w:t>No</w:t>
            </w:r>
          </w:p>
        </w:tc>
      </w:tr>
      <w:tr w:rsidR="00CF5383" w:rsidTr="00E07AC4">
        <w:tc>
          <w:tcPr>
            <w:tcW w:w="2988" w:type="dxa"/>
          </w:tcPr>
          <w:p w:rsidR="00CF5383" w:rsidRDefault="00CF5383" w:rsidP="00CD53A9">
            <w:r>
              <w:t xml:space="preserve">School employee involved in </w:t>
            </w:r>
            <w:r w:rsidR="006B2382">
              <w:t>account collections or expenditures</w:t>
            </w:r>
          </w:p>
        </w:tc>
        <w:tc>
          <w:tcPr>
            <w:tcW w:w="2610" w:type="dxa"/>
          </w:tcPr>
          <w:p w:rsidR="00CF5383" w:rsidRDefault="00CF5383" w:rsidP="00CD53A9">
            <w:pPr>
              <w:jc w:val="center"/>
            </w:pPr>
          </w:p>
          <w:p w:rsidR="00CF5383" w:rsidRDefault="00CF5383" w:rsidP="00CD53A9">
            <w:pPr>
              <w:jc w:val="center"/>
            </w:pPr>
            <w:r>
              <w:t>Yes</w:t>
            </w:r>
          </w:p>
        </w:tc>
        <w:tc>
          <w:tcPr>
            <w:tcW w:w="2790" w:type="dxa"/>
          </w:tcPr>
          <w:p w:rsidR="00CF5383" w:rsidRDefault="00CF5383" w:rsidP="00CD53A9">
            <w:pPr>
              <w:jc w:val="center"/>
            </w:pPr>
          </w:p>
          <w:p w:rsidR="00CF5383" w:rsidRDefault="00CF5383" w:rsidP="00CD53A9">
            <w:pPr>
              <w:jc w:val="center"/>
            </w:pPr>
            <w:r>
              <w:t>No</w:t>
            </w:r>
          </w:p>
        </w:tc>
        <w:tc>
          <w:tcPr>
            <w:tcW w:w="2880" w:type="dxa"/>
          </w:tcPr>
          <w:p w:rsidR="00CF5383" w:rsidRDefault="00CF5383" w:rsidP="00CD53A9">
            <w:pPr>
              <w:jc w:val="center"/>
            </w:pPr>
          </w:p>
          <w:p w:rsidR="00CF5383" w:rsidRDefault="00CF5383" w:rsidP="00CD53A9">
            <w:pPr>
              <w:jc w:val="center"/>
            </w:pPr>
            <w:r>
              <w:t>No</w:t>
            </w:r>
          </w:p>
        </w:tc>
        <w:tc>
          <w:tcPr>
            <w:tcW w:w="3150" w:type="dxa"/>
          </w:tcPr>
          <w:p w:rsidR="00CF5383" w:rsidRDefault="00CF5383" w:rsidP="00CD53A9">
            <w:pPr>
              <w:jc w:val="center"/>
            </w:pPr>
          </w:p>
          <w:p w:rsidR="00CF5383" w:rsidRDefault="00CF5383" w:rsidP="00CD53A9">
            <w:pPr>
              <w:jc w:val="center"/>
            </w:pPr>
            <w:r>
              <w:t>Questionable</w:t>
            </w:r>
          </w:p>
        </w:tc>
      </w:tr>
    </w:tbl>
    <w:p w:rsidR="00D23D3C" w:rsidRDefault="00D23D3C">
      <w:pPr>
        <w:rPr>
          <w:rFonts w:ascii="Times New Roman" w:hAnsi="Times New Roman" w:cs="Times New Roman"/>
          <w:sz w:val="32"/>
          <w:szCs w:val="32"/>
        </w:rPr>
      </w:pPr>
    </w:p>
    <w:p w:rsidR="00D23D3C" w:rsidRDefault="00D23D3C">
      <w:pPr>
        <w:rPr>
          <w:rFonts w:ascii="Times New Roman" w:hAnsi="Times New Roman" w:cs="Times New Roman"/>
          <w:sz w:val="32"/>
          <w:szCs w:val="32"/>
        </w:rPr>
      </w:pPr>
    </w:p>
    <w:p w:rsidR="00D23D3C" w:rsidRDefault="00D23D3C">
      <w:pPr>
        <w:rPr>
          <w:rFonts w:ascii="Times New Roman" w:hAnsi="Times New Roman" w:cs="Times New Roman"/>
          <w:sz w:val="32"/>
          <w:szCs w:val="32"/>
        </w:rPr>
      </w:pPr>
    </w:p>
    <w:p w:rsidR="00D23D3C" w:rsidRDefault="00D23D3C">
      <w:pPr>
        <w:rPr>
          <w:rFonts w:ascii="Times New Roman" w:hAnsi="Times New Roman" w:cs="Times New Roman"/>
          <w:sz w:val="32"/>
          <w:szCs w:val="32"/>
        </w:rPr>
      </w:pPr>
    </w:p>
    <w:p w:rsidR="004B1441" w:rsidRPr="009F3A70" w:rsidRDefault="004B1441">
      <w:pPr>
        <w:rPr>
          <w:rFonts w:ascii="Times New Roman" w:hAnsi="Times New Roman" w:cs="Times New Roman"/>
          <w:sz w:val="32"/>
          <w:szCs w:val="32"/>
        </w:rPr>
      </w:pPr>
      <w:r w:rsidRPr="009F3A70">
        <w:rPr>
          <w:rFonts w:ascii="Times New Roman" w:hAnsi="Times New Roman" w:cs="Times New Roman"/>
          <w:sz w:val="32"/>
          <w:szCs w:val="32"/>
        </w:rPr>
        <w:lastRenderedPageBreak/>
        <w:t>Q&amp;A from Athletic Association Website:</w:t>
      </w:r>
    </w:p>
    <w:p w:rsidR="004B1441" w:rsidRPr="008F5BA1" w:rsidRDefault="004B1441" w:rsidP="004B1441">
      <w:pPr>
        <w:autoSpaceDE w:val="0"/>
        <w:autoSpaceDN w:val="0"/>
        <w:adjustRightInd w:val="0"/>
        <w:spacing w:after="0" w:line="240" w:lineRule="auto"/>
        <w:rPr>
          <w:rFonts w:ascii="Times New Roman" w:hAnsi="Times New Roman" w:cs="Times New Roman"/>
          <w:sz w:val="24"/>
          <w:szCs w:val="24"/>
        </w:rPr>
      </w:pPr>
      <w:r w:rsidRPr="008F5BA1">
        <w:rPr>
          <w:rFonts w:ascii="Times New Roman" w:hAnsi="Times New Roman" w:cs="Times New Roman"/>
          <w:sz w:val="24"/>
          <w:szCs w:val="24"/>
        </w:rPr>
        <w:t>Q 1: Our Booster Club is very anxious to award rings to the students who participated in the state basketball tournament. Is this a violation?</w:t>
      </w:r>
    </w:p>
    <w:p w:rsidR="004B1441" w:rsidRPr="008F5BA1" w:rsidRDefault="004B1441" w:rsidP="004B1441">
      <w:pPr>
        <w:autoSpaceDE w:val="0"/>
        <w:autoSpaceDN w:val="0"/>
        <w:adjustRightInd w:val="0"/>
        <w:spacing w:after="0" w:line="240" w:lineRule="auto"/>
        <w:rPr>
          <w:rFonts w:ascii="Times New Roman" w:hAnsi="Times New Roman" w:cs="Times New Roman"/>
          <w:sz w:val="24"/>
          <w:szCs w:val="24"/>
        </w:rPr>
      </w:pPr>
      <w:r w:rsidRPr="008F5BA1">
        <w:rPr>
          <w:rFonts w:ascii="Times New Roman" w:hAnsi="Times New Roman" w:cs="Times New Roman"/>
          <w:sz w:val="24"/>
          <w:szCs w:val="24"/>
        </w:rPr>
        <w:t>A: Yes, this is a direct violation. The superintendent is held responsible to make certain that no organization or group outside the school makes an award to a member of your team, and that no member of the team accepts any award for his participation except the unattached letter or insignia of his school.</w:t>
      </w:r>
    </w:p>
    <w:p w:rsidR="004B1441" w:rsidRPr="008F5BA1" w:rsidRDefault="004B1441" w:rsidP="004B1441">
      <w:pPr>
        <w:autoSpaceDE w:val="0"/>
        <w:autoSpaceDN w:val="0"/>
        <w:adjustRightInd w:val="0"/>
        <w:spacing w:after="0" w:line="240" w:lineRule="auto"/>
        <w:rPr>
          <w:rFonts w:ascii="Times New Roman" w:hAnsi="Times New Roman" w:cs="Times New Roman"/>
          <w:sz w:val="24"/>
          <w:szCs w:val="24"/>
        </w:rPr>
      </w:pPr>
      <w:r w:rsidRPr="008F5BA1">
        <w:rPr>
          <w:rFonts w:ascii="Times New Roman" w:hAnsi="Times New Roman" w:cs="Times New Roman"/>
          <w:sz w:val="24"/>
          <w:szCs w:val="24"/>
        </w:rPr>
        <w:t>Q 2: Our school desires to give each member of our championship basketball team a gold basketball appropriately engraved. Is this a violation?</w:t>
      </w:r>
    </w:p>
    <w:p w:rsidR="004B1441" w:rsidRPr="008F5BA1" w:rsidRDefault="004B1441" w:rsidP="004B1441">
      <w:pPr>
        <w:autoSpaceDE w:val="0"/>
        <w:autoSpaceDN w:val="0"/>
        <w:adjustRightInd w:val="0"/>
        <w:spacing w:after="0" w:line="240" w:lineRule="auto"/>
        <w:rPr>
          <w:rFonts w:ascii="Times New Roman" w:hAnsi="Times New Roman" w:cs="Times New Roman"/>
          <w:sz w:val="24"/>
          <w:szCs w:val="24"/>
        </w:rPr>
      </w:pPr>
      <w:r w:rsidRPr="008F5BA1">
        <w:rPr>
          <w:rFonts w:ascii="Times New Roman" w:hAnsi="Times New Roman" w:cs="Times New Roman"/>
          <w:sz w:val="24"/>
          <w:szCs w:val="24"/>
        </w:rPr>
        <w:t>A: No, this is not a violation, provided the award does not exceed $50 in value.</w:t>
      </w:r>
    </w:p>
    <w:p w:rsidR="004B1441" w:rsidRPr="008F5BA1" w:rsidRDefault="004B1441" w:rsidP="004B1441">
      <w:pPr>
        <w:autoSpaceDE w:val="0"/>
        <w:autoSpaceDN w:val="0"/>
        <w:adjustRightInd w:val="0"/>
        <w:spacing w:after="0" w:line="240" w:lineRule="auto"/>
        <w:rPr>
          <w:rFonts w:ascii="Times New Roman" w:hAnsi="Times New Roman" w:cs="Times New Roman"/>
          <w:sz w:val="24"/>
          <w:szCs w:val="24"/>
        </w:rPr>
      </w:pPr>
      <w:r w:rsidRPr="008F5BA1">
        <w:rPr>
          <w:rFonts w:ascii="Times New Roman" w:hAnsi="Times New Roman" w:cs="Times New Roman"/>
          <w:sz w:val="24"/>
          <w:szCs w:val="24"/>
        </w:rPr>
        <w:t>Q 3: Our Booster Club desires to award a large plaque to the school in recognition of our basketball team’s outstanding performance this year. Is this a violation?</w:t>
      </w:r>
    </w:p>
    <w:p w:rsidR="004B1441" w:rsidRPr="008F5BA1" w:rsidRDefault="004B1441" w:rsidP="004B1441">
      <w:pPr>
        <w:autoSpaceDE w:val="0"/>
        <w:autoSpaceDN w:val="0"/>
        <w:adjustRightInd w:val="0"/>
        <w:spacing w:after="0" w:line="240" w:lineRule="auto"/>
        <w:rPr>
          <w:rFonts w:ascii="Times New Roman" w:hAnsi="Times New Roman" w:cs="Times New Roman"/>
          <w:sz w:val="24"/>
          <w:szCs w:val="24"/>
        </w:rPr>
      </w:pPr>
      <w:r w:rsidRPr="008F5BA1">
        <w:rPr>
          <w:rFonts w:ascii="Times New Roman" w:hAnsi="Times New Roman" w:cs="Times New Roman"/>
          <w:sz w:val="24"/>
          <w:szCs w:val="24"/>
        </w:rPr>
        <w:t>A: No, this is not a violation. The award is being given to the school and not the individual. It remains the property of the school.</w:t>
      </w:r>
    </w:p>
    <w:p w:rsidR="004B1441" w:rsidRPr="008F5BA1" w:rsidRDefault="004B1441" w:rsidP="004B1441">
      <w:pPr>
        <w:autoSpaceDE w:val="0"/>
        <w:autoSpaceDN w:val="0"/>
        <w:adjustRightInd w:val="0"/>
        <w:spacing w:after="0" w:line="240" w:lineRule="auto"/>
        <w:rPr>
          <w:rFonts w:ascii="Times New Roman" w:hAnsi="Times New Roman" w:cs="Times New Roman"/>
          <w:sz w:val="24"/>
          <w:szCs w:val="24"/>
        </w:rPr>
      </w:pPr>
      <w:r w:rsidRPr="008F5BA1">
        <w:rPr>
          <w:rFonts w:ascii="Times New Roman" w:hAnsi="Times New Roman" w:cs="Times New Roman"/>
          <w:sz w:val="24"/>
          <w:szCs w:val="24"/>
        </w:rPr>
        <w:t>Q 4: A former coach of our school desires to give the school a large cup and each year have engraved upon the cup the name of the student who has the best record for free throws during the basketball season. Is this a violation?</w:t>
      </w:r>
    </w:p>
    <w:p w:rsidR="004B1441" w:rsidRPr="008F5BA1" w:rsidRDefault="004B1441" w:rsidP="004B1441">
      <w:pPr>
        <w:autoSpaceDE w:val="0"/>
        <w:autoSpaceDN w:val="0"/>
        <w:adjustRightInd w:val="0"/>
        <w:spacing w:after="0" w:line="240" w:lineRule="auto"/>
        <w:rPr>
          <w:rFonts w:ascii="Times New Roman" w:hAnsi="Times New Roman" w:cs="Times New Roman"/>
          <w:sz w:val="24"/>
          <w:szCs w:val="24"/>
        </w:rPr>
      </w:pPr>
      <w:r w:rsidRPr="008F5BA1">
        <w:rPr>
          <w:rFonts w:ascii="Times New Roman" w:hAnsi="Times New Roman" w:cs="Times New Roman"/>
          <w:sz w:val="24"/>
          <w:szCs w:val="24"/>
        </w:rPr>
        <w:t>A: No, it would not be a violation for your school to accept the cup. The cup would remain the property of the school.</w:t>
      </w:r>
    </w:p>
    <w:p w:rsidR="004B1441" w:rsidRPr="008F5BA1" w:rsidRDefault="004B1441" w:rsidP="004B1441">
      <w:pPr>
        <w:autoSpaceDE w:val="0"/>
        <w:autoSpaceDN w:val="0"/>
        <w:adjustRightInd w:val="0"/>
        <w:spacing w:after="0" w:line="240" w:lineRule="auto"/>
        <w:rPr>
          <w:rFonts w:ascii="Times New Roman" w:hAnsi="Times New Roman" w:cs="Times New Roman"/>
          <w:sz w:val="24"/>
          <w:szCs w:val="24"/>
        </w:rPr>
      </w:pPr>
      <w:r w:rsidRPr="008F5BA1">
        <w:rPr>
          <w:rFonts w:ascii="Times New Roman" w:hAnsi="Times New Roman" w:cs="Times New Roman"/>
          <w:sz w:val="24"/>
          <w:szCs w:val="24"/>
        </w:rPr>
        <w:t>Q 5: Our Booster Club wants to send our football team to a college football game in recognition of their outstanding performance in football this fall. Is this a violation?</w:t>
      </w:r>
    </w:p>
    <w:p w:rsidR="004B1441" w:rsidRPr="008F5BA1" w:rsidRDefault="004B1441" w:rsidP="004B1441">
      <w:pPr>
        <w:autoSpaceDE w:val="0"/>
        <w:autoSpaceDN w:val="0"/>
        <w:adjustRightInd w:val="0"/>
        <w:spacing w:after="0" w:line="240" w:lineRule="auto"/>
        <w:rPr>
          <w:rFonts w:ascii="Times New Roman" w:hAnsi="Times New Roman" w:cs="Times New Roman"/>
          <w:sz w:val="24"/>
          <w:szCs w:val="24"/>
        </w:rPr>
      </w:pPr>
      <w:r w:rsidRPr="008F5BA1">
        <w:rPr>
          <w:rFonts w:ascii="Times New Roman" w:hAnsi="Times New Roman" w:cs="Times New Roman"/>
          <w:sz w:val="24"/>
          <w:szCs w:val="24"/>
        </w:rPr>
        <w:t>A: Yes. The offer of the service club is a violation; however, your school could accept money from the service club and sponsor and supervise such a project.</w:t>
      </w:r>
    </w:p>
    <w:p w:rsidR="004B1441" w:rsidRPr="008F5BA1" w:rsidRDefault="004B1441" w:rsidP="004B1441">
      <w:pPr>
        <w:autoSpaceDE w:val="0"/>
        <w:autoSpaceDN w:val="0"/>
        <w:adjustRightInd w:val="0"/>
        <w:spacing w:after="0" w:line="240" w:lineRule="auto"/>
        <w:rPr>
          <w:rFonts w:ascii="Times New Roman" w:hAnsi="Times New Roman" w:cs="Times New Roman"/>
          <w:sz w:val="24"/>
          <w:szCs w:val="24"/>
        </w:rPr>
      </w:pPr>
      <w:r w:rsidRPr="008F5BA1">
        <w:rPr>
          <w:rFonts w:ascii="Times New Roman" w:hAnsi="Times New Roman" w:cs="Times New Roman"/>
          <w:sz w:val="24"/>
          <w:szCs w:val="24"/>
        </w:rPr>
        <w:t>Q 6: Can a local businessman, on behalf of his business or as an individual, give an Outstanding Wrestler of the Tournament Award or Outstanding Player of the Game Award during the week?</w:t>
      </w:r>
    </w:p>
    <w:p w:rsidR="004B1441" w:rsidRPr="008F5BA1" w:rsidRDefault="004B1441" w:rsidP="004B1441">
      <w:pPr>
        <w:autoSpaceDE w:val="0"/>
        <w:autoSpaceDN w:val="0"/>
        <w:adjustRightInd w:val="0"/>
        <w:spacing w:after="0" w:line="240" w:lineRule="auto"/>
        <w:rPr>
          <w:rFonts w:ascii="Times New Roman" w:hAnsi="Times New Roman" w:cs="Times New Roman"/>
          <w:sz w:val="24"/>
          <w:szCs w:val="24"/>
        </w:rPr>
      </w:pPr>
      <w:r w:rsidRPr="008F5BA1">
        <w:rPr>
          <w:rFonts w:ascii="Times New Roman" w:hAnsi="Times New Roman" w:cs="Times New Roman"/>
          <w:sz w:val="24"/>
          <w:szCs w:val="24"/>
        </w:rPr>
        <w:t>A: Yes. However, the award would be limited to an unframed, unmounted paper certificate.</w:t>
      </w:r>
    </w:p>
    <w:p w:rsidR="004B1441" w:rsidRPr="008F5BA1" w:rsidRDefault="004B1441" w:rsidP="004B1441">
      <w:pPr>
        <w:autoSpaceDE w:val="0"/>
        <w:autoSpaceDN w:val="0"/>
        <w:adjustRightInd w:val="0"/>
        <w:spacing w:after="0" w:line="240" w:lineRule="auto"/>
        <w:rPr>
          <w:rFonts w:ascii="Times New Roman" w:hAnsi="Times New Roman" w:cs="Times New Roman"/>
          <w:sz w:val="24"/>
          <w:szCs w:val="24"/>
        </w:rPr>
      </w:pPr>
      <w:r w:rsidRPr="008F5BA1">
        <w:rPr>
          <w:rFonts w:ascii="Times New Roman" w:hAnsi="Times New Roman" w:cs="Times New Roman"/>
          <w:sz w:val="24"/>
          <w:szCs w:val="24"/>
        </w:rPr>
        <w:t>Q 7: Can a host school award an outstanding wrestler award of a tournament or an outstanding player of an invitational basketball tournament?</w:t>
      </w:r>
    </w:p>
    <w:p w:rsidR="004B1441" w:rsidRDefault="004B1441" w:rsidP="004B1441">
      <w:pPr>
        <w:autoSpaceDE w:val="0"/>
        <w:autoSpaceDN w:val="0"/>
        <w:adjustRightInd w:val="0"/>
        <w:spacing w:after="0" w:line="240" w:lineRule="auto"/>
        <w:rPr>
          <w:rFonts w:ascii="Times New Roman" w:hAnsi="Times New Roman" w:cs="Times New Roman"/>
          <w:sz w:val="24"/>
          <w:szCs w:val="24"/>
        </w:rPr>
      </w:pPr>
      <w:r w:rsidRPr="008F5BA1">
        <w:rPr>
          <w:rFonts w:ascii="Times New Roman" w:hAnsi="Times New Roman" w:cs="Times New Roman"/>
          <w:sz w:val="24"/>
          <w:szCs w:val="24"/>
        </w:rPr>
        <w:t>A: Yes, provided the award does not exceed $50 in value.</w:t>
      </w:r>
    </w:p>
    <w:p w:rsidR="009F3A70" w:rsidRPr="008F5BA1" w:rsidRDefault="009F3A70" w:rsidP="004B1441">
      <w:pPr>
        <w:autoSpaceDE w:val="0"/>
        <w:autoSpaceDN w:val="0"/>
        <w:adjustRightInd w:val="0"/>
        <w:spacing w:after="0" w:line="240" w:lineRule="auto"/>
        <w:rPr>
          <w:rFonts w:ascii="Times New Roman" w:hAnsi="Times New Roman" w:cs="Times New Roman"/>
          <w:sz w:val="24"/>
          <w:szCs w:val="24"/>
        </w:rPr>
      </w:pPr>
    </w:p>
    <w:p w:rsidR="004B1441" w:rsidRPr="009F3A70" w:rsidRDefault="004B1441">
      <w:pPr>
        <w:rPr>
          <w:rFonts w:ascii="Times New Roman" w:hAnsi="Times New Roman" w:cs="Times New Roman"/>
          <w:sz w:val="32"/>
          <w:szCs w:val="32"/>
        </w:rPr>
      </w:pPr>
      <w:r w:rsidRPr="009F3A70">
        <w:rPr>
          <w:rFonts w:ascii="Times New Roman" w:hAnsi="Times New Roman" w:cs="Times New Roman"/>
          <w:sz w:val="32"/>
          <w:szCs w:val="32"/>
        </w:rPr>
        <w:t>Iowa Department of Education Guidance on Gifts:</w:t>
      </w:r>
    </w:p>
    <w:p w:rsidR="004B1441" w:rsidRPr="008F5BA1" w:rsidRDefault="004B1441" w:rsidP="004B1441">
      <w:pPr>
        <w:shd w:val="clear" w:color="auto" w:fill="FFFFFF"/>
        <w:spacing w:after="0" w:line="240" w:lineRule="auto"/>
        <w:rPr>
          <w:rFonts w:ascii="Times New Roman" w:eastAsia="Times New Roman" w:hAnsi="Times New Roman" w:cs="Times New Roman"/>
          <w:sz w:val="24"/>
          <w:szCs w:val="24"/>
        </w:rPr>
      </w:pPr>
      <w:r w:rsidRPr="008F5BA1">
        <w:rPr>
          <w:rFonts w:ascii="Times New Roman" w:eastAsia="Times New Roman" w:hAnsi="Times New Roman" w:cs="Times New Roman"/>
          <w:b/>
          <w:bCs/>
          <w:sz w:val="24"/>
          <w:szCs w:val="24"/>
          <w:bdr w:val="none" w:sz="0" w:space="0" w:color="auto" w:frame="1"/>
        </w:rPr>
        <w:t>Scenario #1:</w:t>
      </w:r>
      <w:r w:rsidRPr="008F5BA1">
        <w:rPr>
          <w:rFonts w:ascii="Times New Roman" w:eastAsia="Times New Roman" w:hAnsi="Times New Roman" w:cs="Times New Roman"/>
          <w:sz w:val="24"/>
          <w:szCs w:val="24"/>
        </w:rPr>
        <w:t> A clothing company contacts an activities director and coaching staff with a deal for their school. To get the AD and coaches to recommend the company to the superintendent and school board members, the company wants to give clothing to the AD and coaches.</w:t>
      </w:r>
    </w:p>
    <w:p w:rsidR="004B1441" w:rsidRPr="008F5BA1" w:rsidRDefault="004B1441" w:rsidP="004B1441">
      <w:pPr>
        <w:shd w:val="clear" w:color="auto" w:fill="FFFFFF"/>
        <w:spacing w:after="0" w:line="240" w:lineRule="auto"/>
        <w:rPr>
          <w:rFonts w:ascii="Times New Roman" w:eastAsia="Times New Roman" w:hAnsi="Times New Roman" w:cs="Times New Roman"/>
          <w:sz w:val="24"/>
          <w:szCs w:val="24"/>
        </w:rPr>
      </w:pPr>
      <w:r w:rsidRPr="008F5BA1">
        <w:rPr>
          <w:rFonts w:ascii="Times New Roman" w:eastAsia="Times New Roman" w:hAnsi="Times New Roman" w:cs="Times New Roman"/>
          <w:b/>
          <w:bCs/>
          <w:sz w:val="24"/>
          <w:szCs w:val="24"/>
          <w:bdr w:val="none" w:sz="0" w:space="0" w:color="auto" w:frame="1"/>
        </w:rPr>
        <w:t>Scenario #2:</w:t>
      </w:r>
      <w:r w:rsidRPr="008F5BA1">
        <w:rPr>
          <w:rFonts w:ascii="Times New Roman" w:eastAsia="Times New Roman" w:hAnsi="Times New Roman" w:cs="Times New Roman"/>
          <w:sz w:val="24"/>
          <w:szCs w:val="24"/>
        </w:rPr>
        <w:t> A curriculum publisher contacts the math department of a district and offers free DVD players to the teachers if they can get their building principal to recommend the company to the superintendent and school board members.</w:t>
      </w:r>
    </w:p>
    <w:p w:rsidR="004B1441" w:rsidRPr="008F5BA1" w:rsidRDefault="004B1441" w:rsidP="004B1441">
      <w:pPr>
        <w:shd w:val="clear" w:color="auto" w:fill="FFFFFF"/>
        <w:spacing w:after="0" w:line="240" w:lineRule="auto"/>
        <w:rPr>
          <w:rFonts w:ascii="Times New Roman" w:eastAsia="Times New Roman" w:hAnsi="Times New Roman" w:cs="Times New Roman"/>
          <w:sz w:val="24"/>
          <w:szCs w:val="24"/>
        </w:rPr>
      </w:pPr>
      <w:r w:rsidRPr="008F5BA1">
        <w:rPr>
          <w:rFonts w:ascii="Times New Roman" w:eastAsia="Times New Roman" w:hAnsi="Times New Roman" w:cs="Times New Roman"/>
          <w:b/>
          <w:bCs/>
          <w:sz w:val="24"/>
          <w:szCs w:val="24"/>
          <w:bdr w:val="none" w:sz="0" w:space="0" w:color="auto" w:frame="1"/>
        </w:rPr>
        <w:t>The Reality:</w:t>
      </w:r>
      <w:r w:rsidRPr="008F5BA1">
        <w:rPr>
          <w:rFonts w:ascii="Times New Roman" w:eastAsia="Times New Roman" w:hAnsi="Times New Roman" w:cs="Times New Roman"/>
          <w:sz w:val="24"/>
          <w:szCs w:val="24"/>
        </w:rPr>
        <w:t> Iowa's gift law (</w:t>
      </w:r>
      <w:hyperlink r:id="rId5" w:tgtFrame="_blank" w:history="1">
        <w:r w:rsidRPr="008F5BA1">
          <w:rPr>
            <w:rFonts w:ascii="Times New Roman" w:eastAsia="Times New Roman" w:hAnsi="Times New Roman" w:cs="Times New Roman"/>
            <w:sz w:val="24"/>
            <w:szCs w:val="24"/>
            <w:u w:val="single"/>
            <w:bdr w:val="none" w:sz="0" w:space="0" w:color="auto" w:frame="1"/>
          </w:rPr>
          <w:t>Iowa Code chapter 68B</w:t>
        </w:r>
      </w:hyperlink>
      <w:r w:rsidRPr="008F5BA1">
        <w:rPr>
          <w:rFonts w:ascii="Times New Roman" w:eastAsia="Times New Roman" w:hAnsi="Times New Roman" w:cs="Times New Roman"/>
          <w:sz w:val="24"/>
          <w:szCs w:val="24"/>
        </w:rPr>
        <w:t>) prohibits the above conduct.</w:t>
      </w:r>
    </w:p>
    <w:p w:rsidR="004B1441" w:rsidRPr="008F5BA1" w:rsidRDefault="004B1441" w:rsidP="004B1441">
      <w:pPr>
        <w:shd w:val="clear" w:color="auto" w:fill="FFFFFF"/>
        <w:spacing w:after="240" w:line="240" w:lineRule="auto"/>
        <w:rPr>
          <w:rFonts w:ascii="Times New Roman" w:eastAsia="Times New Roman" w:hAnsi="Times New Roman" w:cs="Times New Roman"/>
          <w:sz w:val="24"/>
          <w:szCs w:val="24"/>
        </w:rPr>
      </w:pPr>
      <w:r w:rsidRPr="008F5BA1">
        <w:rPr>
          <w:rFonts w:ascii="Times New Roman" w:eastAsia="Times New Roman" w:hAnsi="Times New Roman" w:cs="Times New Roman"/>
          <w:sz w:val="24"/>
          <w:szCs w:val="24"/>
        </w:rPr>
        <w:t>The gift law applies to all public employees, which includes administrators, teachers, and coaches at school districts. The gift law prohibits a public employee or that person's immediate family member from accepting or receiving, directly or indirectly, any gift or series of gifts from a "restricted donor."</w:t>
      </w:r>
    </w:p>
    <w:p w:rsidR="004B1441" w:rsidRPr="008F5BA1" w:rsidRDefault="004B1441" w:rsidP="004B1441">
      <w:pPr>
        <w:shd w:val="clear" w:color="auto" w:fill="FFFFFF"/>
        <w:spacing w:after="240" w:line="240" w:lineRule="auto"/>
        <w:rPr>
          <w:rFonts w:ascii="Times New Roman" w:eastAsia="Times New Roman" w:hAnsi="Times New Roman" w:cs="Times New Roman"/>
          <w:sz w:val="24"/>
          <w:szCs w:val="24"/>
        </w:rPr>
      </w:pPr>
      <w:r w:rsidRPr="008F5BA1">
        <w:rPr>
          <w:rFonts w:ascii="Times New Roman" w:eastAsia="Times New Roman" w:hAnsi="Times New Roman" w:cs="Times New Roman"/>
          <w:sz w:val="24"/>
          <w:szCs w:val="24"/>
        </w:rPr>
        <w:t>A restricted donor is defined in the law as a person or company who is or is seeking to be a party to a sale, purchase, lease or other type of contract with the employer of the public employee. Thus, in the above scenario the clothing company, the publisher, and all of their representatives are restricted donors. They want a contract with the school district. They want to sell goods to the district. There are some exceptions to the prohibitions in the gift law. The ones that would most commonly occur regarding school employees are as follows:</w:t>
      </w:r>
    </w:p>
    <w:p w:rsidR="004B1441" w:rsidRPr="008F5BA1" w:rsidRDefault="004B1441" w:rsidP="004B1441">
      <w:pPr>
        <w:numPr>
          <w:ilvl w:val="0"/>
          <w:numId w:val="1"/>
        </w:numPr>
        <w:shd w:val="clear" w:color="auto" w:fill="FFFFFF"/>
        <w:spacing w:after="0" w:line="240" w:lineRule="auto"/>
        <w:ind w:left="480"/>
        <w:rPr>
          <w:rFonts w:ascii="Times New Roman" w:eastAsia="Times New Roman" w:hAnsi="Times New Roman" w:cs="Times New Roman"/>
          <w:sz w:val="24"/>
          <w:szCs w:val="24"/>
        </w:rPr>
      </w:pPr>
      <w:r w:rsidRPr="008F5BA1">
        <w:rPr>
          <w:rFonts w:ascii="Times New Roman" w:eastAsia="Times New Roman" w:hAnsi="Times New Roman" w:cs="Times New Roman"/>
          <w:sz w:val="24"/>
          <w:szCs w:val="24"/>
        </w:rPr>
        <w:lastRenderedPageBreak/>
        <w:t>Non-monetary items with a value of three dollars or less that are received from any one donor during one calendar day.</w:t>
      </w:r>
    </w:p>
    <w:p w:rsidR="004B1441" w:rsidRPr="008F5BA1" w:rsidRDefault="004B1441" w:rsidP="004B1441">
      <w:pPr>
        <w:numPr>
          <w:ilvl w:val="0"/>
          <w:numId w:val="1"/>
        </w:numPr>
        <w:shd w:val="clear" w:color="auto" w:fill="FFFFFF"/>
        <w:spacing w:after="0" w:line="240" w:lineRule="auto"/>
        <w:ind w:left="480"/>
        <w:rPr>
          <w:rFonts w:ascii="Times New Roman" w:eastAsia="Times New Roman" w:hAnsi="Times New Roman" w:cs="Times New Roman"/>
          <w:sz w:val="24"/>
          <w:szCs w:val="24"/>
        </w:rPr>
      </w:pPr>
      <w:r w:rsidRPr="008F5BA1">
        <w:rPr>
          <w:rFonts w:ascii="Times New Roman" w:eastAsia="Times New Roman" w:hAnsi="Times New Roman" w:cs="Times New Roman"/>
          <w:sz w:val="24"/>
          <w:szCs w:val="24"/>
        </w:rPr>
        <w:t>Informational material relevant to a public employee's official functions, such as books, pamphlets, reports, documents, periodicals, or other information that is recorded in a written, audio, or visual format.</w:t>
      </w:r>
    </w:p>
    <w:p w:rsidR="004B1441" w:rsidRPr="008F5BA1" w:rsidRDefault="004B1441" w:rsidP="004B1441">
      <w:pPr>
        <w:numPr>
          <w:ilvl w:val="0"/>
          <w:numId w:val="1"/>
        </w:numPr>
        <w:shd w:val="clear" w:color="auto" w:fill="FFFFFF"/>
        <w:spacing w:after="0" w:line="240" w:lineRule="auto"/>
        <w:ind w:left="480"/>
        <w:rPr>
          <w:rFonts w:ascii="Times New Roman" w:eastAsia="Times New Roman" w:hAnsi="Times New Roman" w:cs="Times New Roman"/>
          <w:sz w:val="24"/>
          <w:szCs w:val="24"/>
        </w:rPr>
      </w:pPr>
      <w:r w:rsidRPr="008F5BA1">
        <w:rPr>
          <w:rFonts w:ascii="Times New Roman" w:eastAsia="Times New Roman" w:hAnsi="Times New Roman" w:cs="Times New Roman"/>
          <w:sz w:val="24"/>
          <w:szCs w:val="24"/>
        </w:rPr>
        <w:t>Anything available or distributed free of charge to members of the general public without regard to the official status of the recipient.</w:t>
      </w:r>
    </w:p>
    <w:p w:rsidR="004B1441" w:rsidRPr="008F5BA1" w:rsidRDefault="004B1441" w:rsidP="004B1441">
      <w:pPr>
        <w:shd w:val="clear" w:color="auto" w:fill="FFFFFF"/>
        <w:spacing w:after="240" w:line="240" w:lineRule="auto"/>
        <w:rPr>
          <w:rFonts w:ascii="Times New Roman" w:eastAsia="Times New Roman" w:hAnsi="Times New Roman" w:cs="Times New Roman"/>
          <w:sz w:val="24"/>
          <w:szCs w:val="24"/>
        </w:rPr>
      </w:pPr>
    </w:p>
    <w:p w:rsidR="004B1441" w:rsidRPr="008F5BA1" w:rsidRDefault="004B1441" w:rsidP="004B1441">
      <w:pPr>
        <w:shd w:val="clear" w:color="auto" w:fill="FFFFFF"/>
        <w:spacing w:after="240" w:line="240" w:lineRule="auto"/>
        <w:rPr>
          <w:rFonts w:ascii="Times New Roman" w:eastAsia="Times New Roman" w:hAnsi="Times New Roman" w:cs="Times New Roman"/>
          <w:sz w:val="24"/>
          <w:szCs w:val="24"/>
        </w:rPr>
      </w:pPr>
      <w:r w:rsidRPr="008F5BA1">
        <w:rPr>
          <w:rFonts w:ascii="Times New Roman" w:eastAsia="Times New Roman" w:hAnsi="Times New Roman" w:cs="Times New Roman"/>
          <w:sz w:val="24"/>
          <w:szCs w:val="24"/>
        </w:rPr>
        <w:t>The consequences for violating the gift law are severe. A person who knowingly and intentionally violates the gift law may be punished in ALL of the following three ways:</w:t>
      </w:r>
    </w:p>
    <w:p w:rsidR="004B1441" w:rsidRPr="008F5BA1" w:rsidRDefault="004B1441" w:rsidP="004B1441">
      <w:pPr>
        <w:numPr>
          <w:ilvl w:val="0"/>
          <w:numId w:val="2"/>
        </w:numPr>
        <w:shd w:val="clear" w:color="auto" w:fill="FFFFFF"/>
        <w:spacing w:after="0" w:line="240" w:lineRule="auto"/>
        <w:ind w:left="480"/>
        <w:rPr>
          <w:rFonts w:ascii="Times New Roman" w:eastAsia="Times New Roman" w:hAnsi="Times New Roman" w:cs="Times New Roman"/>
          <w:sz w:val="24"/>
          <w:szCs w:val="24"/>
        </w:rPr>
      </w:pPr>
      <w:r w:rsidRPr="008F5BA1">
        <w:rPr>
          <w:rFonts w:ascii="Times New Roman" w:eastAsia="Times New Roman" w:hAnsi="Times New Roman" w:cs="Times New Roman"/>
          <w:sz w:val="24"/>
          <w:szCs w:val="24"/>
        </w:rPr>
        <w:t>Both donor and recipient are guilty of a serious misdemeanor. Serious misdemeanors are punishable by up to one-year incarceration </w:t>
      </w:r>
      <w:r w:rsidRPr="008F5BA1">
        <w:rPr>
          <w:rFonts w:ascii="Times New Roman" w:eastAsia="Times New Roman" w:hAnsi="Times New Roman" w:cs="Times New Roman"/>
          <w:b/>
          <w:bCs/>
          <w:sz w:val="24"/>
          <w:szCs w:val="24"/>
          <w:bdr w:val="none" w:sz="0" w:space="0" w:color="auto" w:frame="1"/>
        </w:rPr>
        <w:t>and</w:t>
      </w:r>
      <w:r w:rsidRPr="008F5BA1">
        <w:rPr>
          <w:rFonts w:ascii="Times New Roman" w:eastAsia="Times New Roman" w:hAnsi="Times New Roman" w:cs="Times New Roman"/>
          <w:sz w:val="24"/>
          <w:szCs w:val="24"/>
        </w:rPr>
        <w:t> a fine between $250 and $1,500, plus a 30% surcharge and court costs.</w:t>
      </w:r>
    </w:p>
    <w:p w:rsidR="004B1441" w:rsidRPr="008F5BA1" w:rsidRDefault="004B1441" w:rsidP="004B1441">
      <w:pPr>
        <w:numPr>
          <w:ilvl w:val="0"/>
          <w:numId w:val="2"/>
        </w:numPr>
        <w:shd w:val="clear" w:color="auto" w:fill="FFFFFF"/>
        <w:spacing w:after="0" w:line="240" w:lineRule="auto"/>
        <w:ind w:left="480"/>
        <w:rPr>
          <w:rFonts w:ascii="Times New Roman" w:eastAsia="Times New Roman" w:hAnsi="Times New Roman" w:cs="Times New Roman"/>
          <w:sz w:val="24"/>
          <w:szCs w:val="24"/>
        </w:rPr>
      </w:pPr>
      <w:r w:rsidRPr="008F5BA1">
        <w:rPr>
          <w:rFonts w:ascii="Times New Roman" w:eastAsia="Times New Roman" w:hAnsi="Times New Roman" w:cs="Times New Roman"/>
          <w:sz w:val="24"/>
          <w:szCs w:val="24"/>
        </w:rPr>
        <w:t>The gift law specifically gives the public employer permission to fire the employee who takes a gift in violation of this law.</w:t>
      </w:r>
    </w:p>
    <w:p w:rsidR="004B1441" w:rsidRPr="008F5BA1" w:rsidRDefault="004B1441" w:rsidP="004B1441">
      <w:pPr>
        <w:numPr>
          <w:ilvl w:val="0"/>
          <w:numId w:val="2"/>
        </w:numPr>
        <w:shd w:val="clear" w:color="auto" w:fill="FFFFFF"/>
        <w:spacing w:after="0" w:line="240" w:lineRule="auto"/>
        <w:ind w:left="480"/>
        <w:rPr>
          <w:rFonts w:ascii="Times New Roman" w:eastAsia="Times New Roman" w:hAnsi="Times New Roman" w:cs="Times New Roman"/>
          <w:sz w:val="24"/>
          <w:szCs w:val="24"/>
        </w:rPr>
      </w:pPr>
      <w:r w:rsidRPr="008F5BA1">
        <w:rPr>
          <w:rFonts w:ascii="Times New Roman" w:eastAsia="Times New Roman" w:hAnsi="Times New Roman" w:cs="Times New Roman"/>
          <w:sz w:val="24"/>
          <w:szCs w:val="24"/>
        </w:rPr>
        <w:t xml:space="preserve">Finally, violation of the gift law is a violation of the Board of Educational Examiner's Code of Ethics. Therefore, the public employee who is also licensed by the </w:t>
      </w:r>
      <w:proofErr w:type="spellStart"/>
      <w:r w:rsidRPr="008F5BA1">
        <w:rPr>
          <w:rFonts w:ascii="Times New Roman" w:eastAsia="Times New Roman" w:hAnsi="Times New Roman" w:cs="Times New Roman"/>
          <w:sz w:val="24"/>
          <w:szCs w:val="24"/>
        </w:rPr>
        <w:t>BoEE</w:t>
      </w:r>
      <w:proofErr w:type="spellEnd"/>
      <w:r w:rsidRPr="008F5BA1">
        <w:rPr>
          <w:rFonts w:ascii="Times New Roman" w:eastAsia="Times New Roman" w:hAnsi="Times New Roman" w:cs="Times New Roman"/>
          <w:sz w:val="24"/>
          <w:szCs w:val="24"/>
        </w:rPr>
        <w:t xml:space="preserve"> could lose his or her license.</w:t>
      </w:r>
    </w:p>
    <w:p w:rsidR="004B1441" w:rsidRPr="008F5BA1" w:rsidRDefault="004B1441" w:rsidP="004B1441">
      <w:pPr>
        <w:numPr>
          <w:ilvl w:val="0"/>
          <w:numId w:val="2"/>
        </w:numPr>
        <w:shd w:val="clear" w:color="auto" w:fill="FFFFFF"/>
        <w:spacing w:after="0" w:line="240" w:lineRule="auto"/>
        <w:ind w:left="480"/>
        <w:rPr>
          <w:rFonts w:ascii="Times New Roman" w:eastAsia="Times New Roman" w:hAnsi="Times New Roman" w:cs="Times New Roman"/>
          <w:sz w:val="24"/>
          <w:szCs w:val="24"/>
        </w:rPr>
      </w:pPr>
    </w:p>
    <w:p w:rsidR="004B1441" w:rsidRPr="008F5BA1" w:rsidRDefault="004B1441" w:rsidP="004B1441">
      <w:pPr>
        <w:shd w:val="clear" w:color="auto" w:fill="FFFFFF"/>
        <w:spacing w:after="240" w:line="240" w:lineRule="auto"/>
        <w:rPr>
          <w:rFonts w:ascii="Times New Roman" w:eastAsia="Times New Roman" w:hAnsi="Times New Roman" w:cs="Times New Roman"/>
          <w:sz w:val="24"/>
          <w:szCs w:val="24"/>
        </w:rPr>
      </w:pPr>
      <w:r w:rsidRPr="008F5BA1">
        <w:rPr>
          <w:rFonts w:ascii="Times New Roman" w:eastAsia="Times New Roman" w:hAnsi="Times New Roman" w:cs="Times New Roman"/>
          <w:sz w:val="24"/>
          <w:szCs w:val="24"/>
        </w:rPr>
        <w:t>The Ethics Board noted that most of the time, students are not considered to be "restricted donors." That is, a student who does not stand to benefit financially from making the gift is not a restricted donor, and can legally give gifts to the student's teacher(s). The Board also noted that its opinion does not overturn a local school policy prohibiting such gifts.</w:t>
      </w:r>
    </w:p>
    <w:p w:rsidR="004B1441" w:rsidRPr="008F5BA1" w:rsidRDefault="004B1441" w:rsidP="004B1441">
      <w:pPr>
        <w:shd w:val="clear" w:color="auto" w:fill="FFFFFF"/>
        <w:spacing w:after="240" w:line="240" w:lineRule="auto"/>
        <w:rPr>
          <w:rFonts w:ascii="Times New Roman" w:eastAsia="Times New Roman" w:hAnsi="Times New Roman" w:cs="Times New Roman"/>
          <w:sz w:val="24"/>
          <w:szCs w:val="24"/>
        </w:rPr>
      </w:pPr>
      <w:r w:rsidRPr="008F5BA1">
        <w:rPr>
          <w:rFonts w:ascii="Times New Roman" w:eastAsia="Times New Roman" w:hAnsi="Times New Roman" w:cs="Times New Roman"/>
          <w:sz w:val="24"/>
          <w:szCs w:val="24"/>
        </w:rPr>
        <w:t>Finally, the Ethics Board noted that a teacher always has the option of donating a gift within 30 days to the school.</w:t>
      </w:r>
    </w:p>
    <w:p w:rsidR="004B1441" w:rsidRPr="009F3A70" w:rsidRDefault="008F5BA1">
      <w:pPr>
        <w:rPr>
          <w:rFonts w:ascii="Times New Roman" w:hAnsi="Times New Roman" w:cs="Times New Roman"/>
          <w:sz w:val="32"/>
          <w:szCs w:val="32"/>
        </w:rPr>
      </w:pPr>
      <w:r w:rsidRPr="009F3A70">
        <w:rPr>
          <w:rFonts w:ascii="Times New Roman" w:hAnsi="Times New Roman" w:cs="Times New Roman"/>
          <w:sz w:val="32"/>
          <w:szCs w:val="32"/>
        </w:rPr>
        <w:t xml:space="preserve">Notes from conversations with Jared </w:t>
      </w:r>
      <w:proofErr w:type="spellStart"/>
      <w:r w:rsidRPr="009F3A70">
        <w:rPr>
          <w:rFonts w:ascii="Times New Roman" w:hAnsi="Times New Roman" w:cs="Times New Roman"/>
          <w:sz w:val="32"/>
          <w:szCs w:val="32"/>
        </w:rPr>
        <w:t>Chizek</w:t>
      </w:r>
      <w:proofErr w:type="spellEnd"/>
      <w:r w:rsidR="009F3A70">
        <w:rPr>
          <w:rFonts w:ascii="Times New Roman" w:hAnsi="Times New Roman" w:cs="Times New Roman"/>
          <w:sz w:val="32"/>
          <w:szCs w:val="32"/>
        </w:rPr>
        <w:t xml:space="preserve"> (IHSAA)</w:t>
      </w:r>
      <w:r w:rsidRPr="009F3A70">
        <w:rPr>
          <w:rFonts w:ascii="Times New Roman" w:hAnsi="Times New Roman" w:cs="Times New Roman"/>
          <w:sz w:val="32"/>
          <w:szCs w:val="32"/>
        </w:rPr>
        <w:t xml:space="preserve"> and Tom Cooley</w:t>
      </w:r>
      <w:r w:rsidR="009F3A70">
        <w:rPr>
          <w:rFonts w:ascii="Times New Roman" w:hAnsi="Times New Roman" w:cs="Times New Roman"/>
          <w:sz w:val="32"/>
          <w:szCs w:val="32"/>
        </w:rPr>
        <w:t xml:space="preserve"> (IDOE)</w:t>
      </w:r>
      <w:r w:rsidRPr="009F3A70">
        <w:rPr>
          <w:rFonts w:ascii="Times New Roman" w:hAnsi="Times New Roman" w:cs="Times New Roman"/>
          <w:sz w:val="32"/>
          <w:szCs w:val="32"/>
        </w:rPr>
        <w:t>:</w:t>
      </w:r>
    </w:p>
    <w:p w:rsidR="008F5BA1" w:rsidRPr="008F5BA1" w:rsidRDefault="008F5BA1" w:rsidP="008F5BA1">
      <w:pPr>
        <w:rPr>
          <w:rFonts w:ascii="Times New Roman" w:hAnsi="Times New Roman" w:cs="Times New Roman"/>
          <w:sz w:val="24"/>
          <w:szCs w:val="24"/>
        </w:rPr>
      </w:pPr>
      <w:r w:rsidRPr="008F5BA1">
        <w:rPr>
          <w:rFonts w:ascii="Times New Roman" w:hAnsi="Times New Roman" w:cs="Times New Roman"/>
          <w:sz w:val="24"/>
          <w:szCs w:val="24"/>
        </w:rPr>
        <w:t>The school can accept the uniforms/warmups/equipment and then sell them at a fair market value as determined by the school district. The Iowa Athletic Association/Unions recommend that booster club purchases or funds be donated to the school and that the school ensure disposal/sale follows local rules/procedures and procedures mandated by state law (auditors can be a source of information on state requirements).</w:t>
      </w:r>
    </w:p>
    <w:p w:rsidR="008F5BA1" w:rsidRPr="008F5BA1" w:rsidRDefault="008F5BA1" w:rsidP="008F5BA1">
      <w:pPr>
        <w:rPr>
          <w:rFonts w:ascii="Times New Roman" w:hAnsi="Times New Roman" w:cs="Times New Roman"/>
          <w:sz w:val="24"/>
          <w:szCs w:val="24"/>
        </w:rPr>
      </w:pPr>
      <w:r w:rsidRPr="008F5BA1">
        <w:rPr>
          <w:rFonts w:ascii="Times New Roman" w:hAnsi="Times New Roman" w:cs="Times New Roman"/>
          <w:sz w:val="24"/>
          <w:szCs w:val="24"/>
        </w:rPr>
        <w:t>The booster clubs can sell the uniforms to the students at fair market value and they become property of the students. They should not be worn by the athletes for games (uniforms must be provided by the school for school sponsored activities).</w:t>
      </w:r>
    </w:p>
    <w:p w:rsidR="008F5BA1" w:rsidRPr="008F5BA1" w:rsidRDefault="008F5BA1" w:rsidP="008F5BA1">
      <w:pPr>
        <w:rPr>
          <w:rFonts w:ascii="Times New Roman" w:hAnsi="Times New Roman" w:cs="Times New Roman"/>
          <w:sz w:val="24"/>
          <w:szCs w:val="24"/>
        </w:rPr>
      </w:pPr>
      <w:r w:rsidRPr="008F5BA1">
        <w:rPr>
          <w:rFonts w:ascii="Times New Roman" w:hAnsi="Times New Roman" w:cs="Times New Roman"/>
          <w:sz w:val="24"/>
          <w:szCs w:val="24"/>
        </w:rPr>
        <w:t>Schools my give “Awards” for accomplishments up to $50 in value. Being on a team and staying out is not considered an accomplishment. Trips that are designed to better the team/activity group can be sponsored by the school.</w:t>
      </w:r>
    </w:p>
    <w:p w:rsidR="004B1441" w:rsidRDefault="008F5BA1">
      <w:pPr>
        <w:rPr>
          <w:rFonts w:ascii="Times New Roman" w:hAnsi="Times New Roman" w:cs="Times New Roman"/>
          <w:sz w:val="24"/>
          <w:szCs w:val="24"/>
        </w:rPr>
      </w:pPr>
      <w:r w:rsidRPr="008F5BA1">
        <w:rPr>
          <w:rFonts w:ascii="Times New Roman" w:hAnsi="Times New Roman" w:cs="Times New Roman"/>
          <w:sz w:val="24"/>
          <w:szCs w:val="24"/>
        </w:rPr>
        <w:t xml:space="preserve">Groups that are not associated with the school can give gifts as long as it is not based on activities in the school. For example, post prom gifts are not associated with any activity and the funds are kept in a non-school account. </w:t>
      </w:r>
    </w:p>
    <w:p w:rsidR="008F5BA1" w:rsidRPr="009F3A70" w:rsidRDefault="008F5BA1">
      <w:pPr>
        <w:rPr>
          <w:rFonts w:ascii="Times New Roman" w:hAnsi="Times New Roman" w:cs="Times New Roman"/>
          <w:sz w:val="32"/>
          <w:szCs w:val="32"/>
        </w:rPr>
      </w:pPr>
      <w:r w:rsidRPr="009F3A70">
        <w:rPr>
          <w:rFonts w:ascii="Times New Roman" w:hAnsi="Times New Roman" w:cs="Times New Roman"/>
          <w:sz w:val="32"/>
          <w:szCs w:val="32"/>
        </w:rPr>
        <w:t>Booster Clubs may be audited by the state of Iowa regardless of where the funds are kept. These are notes from audits over the last two years</w:t>
      </w:r>
      <w:r w:rsidR="00CF5383" w:rsidRPr="009F3A70">
        <w:rPr>
          <w:rFonts w:ascii="Times New Roman" w:hAnsi="Times New Roman" w:cs="Times New Roman"/>
          <w:sz w:val="32"/>
          <w:szCs w:val="32"/>
        </w:rPr>
        <w:t xml:space="preserve"> concerning gifts, awards, and funding in accounts</w:t>
      </w:r>
      <w:r w:rsidRPr="009F3A70">
        <w:rPr>
          <w:rFonts w:ascii="Times New Roman" w:hAnsi="Times New Roman" w:cs="Times New Roman"/>
          <w:sz w:val="32"/>
          <w:szCs w:val="32"/>
        </w:rPr>
        <w:t>:</w:t>
      </w:r>
    </w:p>
    <w:p w:rsidR="00CF5383" w:rsidRPr="00CF5383" w:rsidRDefault="00CF5383" w:rsidP="00CF5383">
      <w:pPr>
        <w:rPr>
          <w:rFonts w:ascii="Times New Roman" w:hAnsi="Times New Roman" w:cs="Times New Roman"/>
          <w:sz w:val="24"/>
          <w:szCs w:val="24"/>
        </w:rPr>
      </w:pPr>
      <w:r w:rsidRPr="00CF5383">
        <w:rPr>
          <w:rFonts w:ascii="Times New Roman" w:hAnsi="Times New Roman" w:cs="Times New Roman"/>
          <w:sz w:val="24"/>
          <w:szCs w:val="24"/>
        </w:rPr>
        <w:lastRenderedPageBreak/>
        <w:t>The Iowa Department of Education updated the “Frequently Asked Questions (FAQs) Regarding the Student Activity Fund” on March 23, 2016. Page 3 of the FAQs document specifies: “Question: May an athletic director, coaching staff, or other activity sponsors or staff establish separate checking accounts for fundraising or other activities related to district athletics? If so, is it okay to use the district’s taxpayer identification number? Answer: No. An athletic director, coaching staff, or other activity sponsors or staff should not establish separate checking accounts for fundraising, or any other purpose, using the district’s taxpayer identification number or their own personal taxpayer identification number. These individuals should comply with the account procedures established by the district. If a separate checking account is deemed necessary and appropriate, it should be opened and accounted for through the district’s business office rather than an individual. This allows the district to comply with section 291.6 of the Code of Iowa regarding the duties of the district secretary to “keep an accurate account of all expenses incurred by the corporation, and present the same to the board for audit and payment” pursuant to section 279.29 of the Code of Iowa. This also ensures that proper internal control procedures are in place for compliance and accountability and allows legitimate use of the district’s taxpayer identification number and sales tax exemption on purchases made from this account. As a recommended practice where possible, districts are encouraged to annually request from banks all accounts which include the district’s tax identification number.”</w:t>
      </w:r>
    </w:p>
    <w:p w:rsidR="00CF5383" w:rsidRPr="00CF5383" w:rsidRDefault="00CF5383" w:rsidP="00CF5383">
      <w:pPr>
        <w:rPr>
          <w:rFonts w:ascii="Times New Roman" w:hAnsi="Times New Roman" w:cs="Times New Roman"/>
          <w:sz w:val="24"/>
          <w:szCs w:val="24"/>
        </w:rPr>
      </w:pPr>
      <w:r w:rsidRPr="00CF5383">
        <w:rPr>
          <w:rFonts w:ascii="Times New Roman" w:hAnsi="Times New Roman" w:cs="Times New Roman"/>
          <w:sz w:val="24"/>
          <w:szCs w:val="24"/>
        </w:rPr>
        <w:t>Student athletes are provided a uniform. However, students must purchase any additional clothing such as warm-up gear, t-shirts, and practice outfits on their own. As a result, many coaches place</w:t>
      </w:r>
      <w:r>
        <w:rPr>
          <w:rFonts w:ascii="Times New Roman" w:hAnsi="Times New Roman" w:cs="Times New Roman"/>
          <w:sz w:val="24"/>
          <w:szCs w:val="24"/>
        </w:rPr>
        <w:t>d</w:t>
      </w:r>
      <w:r w:rsidRPr="00CF5383">
        <w:rPr>
          <w:rFonts w:ascii="Times New Roman" w:hAnsi="Times New Roman" w:cs="Times New Roman"/>
          <w:sz w:val="24"/>
          <w:szCs w:val="24"/>
        </w:rPr>
        <w:t xml:space="preserve"> orders for t-shirts, sweatshirts, and other clothing items for their team, parents, and fans. If the coach orders “extra” items for the team, it should be done on a separate purchase order and include a reason why the extra items are needed. Once received, the extra items are to be maintained as inventory for the respective team and used only for team events. An example provided by District officials was ordering additional sweatshirts for cold weather in case an athlete forgot their sweatshirt for an event.</w:t>
      </w:r>
    </w:p>
    <w:p w:rsidR="00CF5383" w:rsidRPr="00CF5383" w:rsidRDefault="00CF5383" w:rsidP="00CF5383">
      <w:pPr>
        <w:rPr>
          <w:rFonts w:ascii="Times New Roman" w:hAnsi="Times New Roman" w:cs="Times New Roman"/>
          <w:sz w:val="24"/>
          <w:szCs w:val="24"/>
        </w:rPr>
      </w:pPr>
      <w:r w:rsidRPr="00CF5383">
        <w:rPr>
          <w:rFonts w:ascii="Times New Roman" w:hAnsi="Times New Roman" w:cs="Times New Roman"/>
          <w:sz w:val="24"/>
          <w:szCs w:val="24"/>
        </w:rPr>
        <w:t>As a result, of the concerns identified, District officials did not offer Mrs. Crawford coaching contracts for the 2018/2019 school year. The District also filed a report with the Board of Educational Examiners.</w:t>
      </w:r>
    </w:p>
    <w:p w:rsidR="00CF5383" w:rsidRPr="00CF5383" w:rsidRDefault="00CF5383" w:rsidP="00CF5383">
      <w:pPr>
        <w:rPr>
          <w:rFonts w:ascii="Times New Roman" w:hAnsi="Times New Roman" w:cs="Times New Roman"/>
          <w:sz w:val="24"/>
          <w:szCs w:val="24"/>
        </w:rPr>
      </w:pPr>
      <w:r w:rsidRPr="00CF5383">
        <w:rPr>
          <w:rFonts w:ascii="Times New Roman" w:hAnsi="Times New Roman" w:cs="Times New Roman"/>
          <w:sz w:val="24"/>
          <w:szCs w:val="24"/>
        </w:rPr>
        <w:t>Recommendation – The District should implement procedures to ensure the Activities Director is monitoring the receipts, disbursements, and profits of fundraisers by performing a reconciliation of completed fundraisers to ensure all fundraiser activity is accounted for.</w:t>
      </w:r>
    </w:p>
    <w:p w:rsidR="00CF5383" w:rsidRPr="00CF5383" w:rsidRDefault="00CF5383" w:rsidP="00CF5383">
      <w:pPr>
        <w:rPr>
          <w:rFonts w:ascii="Times New Roman" w:hAnsi="Times New Roman" w:cs="Times New Roman"/>
          <w:sz w:val="24"/>
          <w:szCs w:val="24"/>
        </w:rPr>
      </w:pPr>
      <w:r w:rsidRPr="00CF5383">
        <w:rPr>
          <w:rFonts w:ascii="Times New Roman" w:hAnsi="Times New Roman" w:cs="Times New Roman"/>
          <w:sz w:val="24"/>
          <w:szCs w:val="24"/>
        </w:rPr>
        <w:t>These procedures identified $48,541.78 of collections improperly deposited to 6 unauthorized bank accounts. These collections include proceeds for camps and fundraising activities. Disbursements from the 6 unauthorized bank accounts from January 1, 2015 through May 2, 2017 total $57,594.89. Of this amount, improper and unsupported disbursements total $20,998.49.</w:t>
      </w:r>
    </w:p>
    <w:p w:rsidR="00CF5383" w:rsidRPr="00CF5383" w:rsidRDefault="00CF5383" w:rsidP="00CF5383">
      <w:pPr>
        <w:rPr>
          <w:rFonts w:ascii="Times New Roman" w:hAnsi="Times New Roman" w:cs="Times New Roman"/>
          <w:sz w:val="24"/>
          <w:szCs w:val="24"/>
        </w:rPr>
      </w:pPr>
      <w:r w:rsidRPr="00CF5383">
        <w:rPr>
          <w:rFonts w:ascii="Times New Roman" w:hAnsi="Times New Roman" w:cs="Times New Roman"/>
          <w:sz w:val="24"/>
          <w:szCs w:val="24"/>
        </w:rPr>
        <w:t>Recommendation – The District should ensure all fundraisers held by school clubs or organizations are properly approved in advance and the approval is documented. In addition, District officials should ensure all student activity sponsors are aware of the District’s policy and the requirement for a written application.</w:t>
      </w:r>
    </w:p>
    <w:p w:rsidR="00CF5383" w:rsidRPr="00CF5383" w:rsidRDefault="00CF5383" w:rsidP="00CF5383">
      <w:pPr>
        <w:rPr>
          <w:rFonts w:ascii="Times New Roman" w:hAnsi="Times New Roman" w:cs="Times New Roman"/>
          <w:sz w:val="24"/>
          <w:szCs w:val="24"/>
        </w:rPr>
      </w:pPr>
      <w:r w:rsidRPr="00CF5383">
        <w:rPr>
          <w:rFonts w:ascii="Times New Roman" w:hAnsi="Times New Roman" w:cs="Times New Roman"/>
          <w:sz w:val="24"/>
          <w:szCs w:val="24"/>
        </w:rPr>
        <w:t>Recommendation – In order to maintain a clear distinction between District activities and non-District activities, District employees should not be involved in the administration of non-District bank accounts.</w:t>
      </w:r>
    </w:p>
    <w:p w:rsidR="00CF5383" w:rsidRPr="00CF5383" w:rsidRDefault="00CF5383" w:rsidP="00CF5383">
      <w:pPr>
        <w:rPr>
          <w:rFonts w:ascii="Times New Roman" w:hAnsi="Times New Roman" w:cs="Times New Roman"/>
          <w:sz w:val="24"/>
          <w:szCs w:val="24"/>
        </w:rPr>
      </w:pPr>
      <w:r w:rsidRPr="00CF5383">
        <w:rPr>
          <w:rFonts w:ascii="Times New Roman" w:hAnsi="Times New Roman" w:cs="Times New Roman"/>
          <w:sz w:val="24"/>
          <w:szCs w:val="24"/>
        </w:rPr>
        <w:t xml:space="preserve">Non School Account </w:t>
      </w:r>
      <w:r>
        <w:rPr>
          <w:rFonts w:ascii="Times New Roman" w:hAnsi="Times New Roman" w:cs="Times New Roman"/>
          <w:sz w:val="24"/>
          <w:szCs w:val="24"/>
        </w:rPr>
        <w:t xml:space="preserve">Audit </w:t>
      </w:r>
      <w:r w:rsidRPr="00CF5383">
        <w:rPr>
          <w:rFonts w:ascii="Times New Roman" w:hAnsi="Times New Roman" w:cs="Times New Roman"/>
          <w:sz w:val="24"/>
          <w:szCs w:val="24"/>
        </w:rPr>
        <w:t>(Clinton):</w:t>
      </w:r>
    </w:p>
    <w:p w:rsidR="00CF5383" w:rsidRPr="00CF5383" w:rsidRDefault="00CF5383" w:rsidP="00CF5383">
      <w:pPr>
        <w:rPr>
          <w:rFonts w:ascii="Times New Roman" w:hAnsi="Times New Roman" w:cs="Times New Roman"/>
          <w:sz w:val="24"/>
          <w:szCs w:val="24"/>
        </w:rPr>
      </w:pPr>
      <w:r w:rsidRPr="00CF5383">
        <w:rPr>
          <w:rFonts w:ascii="Times New Roman" w:hAnsi="Times New Roman" w:cs="Times New Roman"/>
          <w:sz w:val="24"/>
          <w:szCs w:val="24"/>
        </w:rPr>
        <w:lastRenderedPageBreak/>
        <w:t>Recommendation – We realize segregation of duties is difficult with a limited number of individuals involved. However, the duties within each function listed above should be segregated between the Boosters’ Treasurer and other Boosters members. In addition, Boosters officials should review financial records, perform reconciliations, and examine supporting documentation for financial transactions on a periodic basis.</w:t>
      </w:r>
    </w:p>
    <w:p w:rsidR="00CF5383" w:rsidRPr="00CF5383" w:rsidRDefault="00CF5383" w:rsidP="00CF5383">
      <w:pPr>
        <w:rPr>
          <w:rFonts w:ascii="Times New Roman" w:hAnsi="Times New Roman" w:cs="Times New Roman"/>
          <w:sz w:val="24"/>
          <w:szCs w:val="24"/>
        </w:rPr>
      </w:pPr>
      <w:r w:rsidRPr="00CF5383">
        <w:rPr>
          <w:rFonts w:ascii="Times New Roman" w:hAnsi="Times New Roman" w:cs="Times New Roman"/>
          <w:sz w:val="24"/>
          <w:szCs w:val="24"/>
        </w:rPr>
        <w:t>Recommendation – All Boosters disbursements should be made by checks signed by an authorized signer and should be approved by members of the Boosters prior to disbursement. In addition, detailed supporting invoices and/or receipts should be maintained for all disbursements.</w:t>
      </w:r>
    </w:p>
    <w:p w:rsidR="00CF5383" w:rsidRPr="00CF5383" w:rsidRDefault="00CF5383" w:rsidP="00CF5383">
      <w:pPr>
        <w:rPr>
          <w:rFonts w:ascii="Times New Roman" w:hAnsi="Times New Roman" w:cs="Times New Roman"/>
          <w:sz w:val="24"/>
          <w:szCs w:val="24"/>
        </w:rPr>
      </w:pPr>
      <w:r w:rsidRPr="00CF5383">
        <w:rPr>
          <w:rFonts w:ascii="Times New Roman" w:hAnsi="Times New Roman" w:cs="Times New Roman"/>
          <w:sz w:val="24"/>
          <w:szCs w:val="24"/>
        </w:rPr>
        <w:t>Recommendation – Receipts and initial listings of collections should be prepared listing all checks and cash received. Sufficient documentation should be maintained of specific collections included in deposits made to the Boosters’ checking account. An individual independent of the receipt and deposit process should compare the receipts and listings to 19 the amounts subsequently deposited and the review should be documented by the reviewer’s signature or initials and the date of the review.</w:t>
      </w:r>
    </w:p>
    <w:p w:rsidR="00CF5383" w:rsidRPr="00CF5383" w:rsidRDefault="00CF5383" w:rsidP="00CF5383">
      <w:pPr>
        <w:rPr>
          <w:rFonts w:ascii="Times New Roman" w:hAnsi="Times New Roman" w:cs="Times New Roman"/>
          <w:sz w:val="24"/>
          <w:szCs w:val="24"/>
        </w:rPr>
      </w:pPr>
      <w:r w:rsidRPr="00CF5383">
        <w:rPr>
          <w:rFonts w:ascii="Times New Roman" w:hAnsi="Times New Roman" w:cs="Times New Roman"/>
          <w:sz w:val="24"/>
          <w:szCs w:val="24"/>
        </w:rPr>
        <w:t>Recommendation – Boosters officials should ensure sufficient financial records are maintained by the Boosters’ Treasurer. An individual independent of the receipt and deposit process should periodically review the ledger or other accounting records, compare disbursements to those approved during Boosters meetings, review the numerical sequence of checks issued from the Boosters’ checking account, and review monthly bank reconciliations and Treasurer’s reports for accuracy and completeness.</w:t>
      </w:r>
    </w:p>
    <w:p w:rsidR="00CF5383" w:rsidRPr="00CF5383" w:rsidRDefault="00CF5383" w:rsidP="00CF5383">
      <w:pPr>
        <w:rPr>
          <w:rFonts w:ascii="Times New Roman" w:hAnsi="Times New Roman" w:cs="Times New Roman"/>
          <w:sz w:val="24"/>
          <w:szCs w:val="24"/>
        </w:rPr>
      </w:pPr>
      <w:r w:rsidRPr="00CF5383">
        <w:rPr>
          <w:rFonts w:ascii="Times New Roman" w:hAnsi="Times New Roman" w:cs="Times New Roman"/>
          <w:sz w:val="24"/>
          <w:szCs w:val="24"/>
        </w:rPr>
        <w:t>Non-District</w:t>
      </w:r>
      <w:r>
        <w:rPr>
          <w:rFonts w:ascii="Times New Roman" w:hAnsi="Times New Roman" w:cs="Times New Roman"/>
          <w:sz w:val="24"/>
          <w:szCs w:val="24"/>
        </w:rPr>
        <w:t xml:space="preserve"> Account Audit</w:t>
      </w:r>
      <w:r w:rsidRPr="00CF5383">
        <w:rPr>
          <w:rFonts w:ascii="Times New Roman" w:hAnsi="Times New Roman" w:cs="Times New Roman"/>
          <w:sz w:val="24"/>
          <w:szCs w:val="24"/>
        </w:rPr>
        <w:t xml:space="preserve"> (Monticello)</w:t>
      </w:r>
    </w:p>
    <w:p w:rsidR="00CF5383" w:rsidRPr="00CF5383" w:rsidRDefault="00CF5383" w:rsidP="00CF5383">
      <w:pPr>
        <w:rPr>
          <w:rFonts w:ascii="Times New Roman" w:hAnsi="Times New Roman" w:cs="Times New Roman"/>
          <w:sz w:val="24"/>
          <w:szCs w:val="24"/>
        </w:rPr>
      </w:pPr>
      <w:r w:rsidRPr="00CF5383">
        <w:rPr>
          <w:rFonts w:ascii="Times New Roman" w:hAnsi="Times New Roman" w:cs="Times New Roman"/>
          <w:sz w:val="24"/>
          <w:szCs w:val="24"/>
        </w:rPr>
        <w:t>Non-District Bank Account – According to the Iowa Association of School Business Officials, if boosters are soliciting donations, this should be stated on the solicitation materials. Donations solicited and collected in this manner may be deposited to a non-District bank account. However, during the period reviewed, the Band Parents Club checking account was under the control of the Band Director, a District employee. As a result, the account should not have been maintained as a non-District bank account. The balance in the non-District bank account as of December 31, 2013 was $10,794.89. Effective the fall of 2013, the Band Parents Club restructured and began operating properly as a booster club. Recommendation – The District should ensure all student activities which established a non-District bank account are in compliance with current guidelines regarding fundraising. In addition, the District should request amounts held in non-District bank accounts which should have been deposited with the District be remitted to the District.</w:t>
      </w:r>
    </w:p>
    <w:p w:rsidR="00CF5383" w:rsidRPr="00CF5383" w:rsidRDefault="00CF5383" w:rsidP="00CF5383">
      <w:pPr>
        <w:rPr>
          <w:rFonts w:ascii="Times New Roman" w:hAnsi="Times New Roman" w:cs="Times New Roman"/>
          <w:sz w:val="24"/>
          <w:szCs w:val="24"/>
        </w:rPr>
      </w:pPr>
      <w:r w:rsidRPr="00CF5383">
        <w:rPr>
          <w:rFonts w:ascii="Times New Roman" w:hAnsi="Times New Roman" w:cs="Times New Roman"/>
          <w:sz w:val="24"/>
          <w:szCs w:val="24"/>
        </w:rPr>
        <w:t xml:space="preserve">Disbursements – During our review of the Band Parents Club’s disbursements, the following were identified: (1) Disbursements were not always supported by invoices or other documentation. (2) Disbursements were not approved by the Band Parents Club members. (3) The Band Parents Club incurred bank fees due to the mismanagement of the checking account. (4) Certain disbursements were made using a debit card or cash withdrawals. Recommendation – All Band Parents Club disbursements should be made by check and should be approved by members of the Band Parents Club prior to disbursement. The Band Parents Club should discontinue the use of a debit card and cash withdrawals. In addition, detailed supporting invoices and/or receipts should be maintained for all disbursements. E. Supporting Documentation – Supporting documentation for the annual car wash, cheesecake sales, and uniform fees was either not maintained or was incomplete. As a result, we are unable to determine the amount of total collections. Recommendation – The Band Parents Club should ensure sufficient supporting documentation is maintained for all collections. An independent person should reconcile the amount deposited to total collections to ensure all collections are properly deposited. F. Notification – Section 11.6(7) of the Code of Iowa requires governmental subdivisions to notify the Auditor of State regarding any suspected embezzlement, theft or other significant financial irregularities. The Auditor of State was not notified when District officials became aware of the concerns regarding </w:t>
      </w:r>
      <w:r w:rsidRPr="00CF5383">
        <w:rPr>
          <w:rFonts w:ascii="Times New Roman" w:hAnsi="Times New Roman" w:cs="Times New Roman"/>
          <w:sz w:val="24"/>
          <w:szCs w:val="24"/>
        </w:rPr>
        <w:lastRenderedPageBreak/>
        <w:t>fundraising proceeds and the use of the Band Parents Club checking account. Recommendation – The District should implement procedures to ensure compliance with section 11.6(7) of the Code of Iowa.</w:t>
      </w:r>
    </w:p>
    <w:p w:rsidR="008F5BA1" w:rsidRPr="008F5BA1" w:rsidRDefault="00CF5383">
      <w:pPr>
        <w:rPr>
          <w:rFonts w:ascii="Times New Roman" w:hAnsi="Times New Roman" w:cs="Times New Roman"/>
          <w:sz w:val="24"/>
          <w:szCs w:val="24"/>
        </w:rPr>
      </w:pPr>
      <w:r w:rsidRPr="00CF5383">
        <w:rPr>
          <w:rFonts w:ascii="Times New Roman" w:hAnsi="Times New Roman" w:cs="Times New Roman"/>
          <w:sz w:val="24"/>
          <w:szCs w:val="24"/>
        </w:rPr>
        <w:t>Activity Funds – According to the Iowa Association of School Business Officials (IASBO), if a club or sport is seeking donations from sponsors for advertising on posters and an invoice is sent for the amount pledged, the money should be deposited in the District’s Student Activity Fund. If boosters are soliciting the donations, this should be stated on the solicitation materials</w:t>
      </w:r>
      <w:r w:rsidR="00B8231C">
        <w:rPr>
          <w:rFonts w:ascii="Times New Roman" w:hAnsi="Times New Roman" w:cs="Times New Roman"/>
          <w:sz w:val="24"/>
          <w:szCs w:val="24"/>
        </w:rPr>
        <w:t xml:space="preserve">. </w:t>
      </w:r>
      <w:r w:rsidRPr="00CF5383">
        <w:rPr>
          <w:rFonts w:ascii="Times New Roman" w:hAnsi="Times New Roman" w:cs="Times New Roman"/>
          <w:sz w:val="24"/>
          <w:szCs w:val="24"/>
        </w:rPr>
        <w:t>Recommendation – The District should ensure all student activity sponsors are aware of the District’s requirements regarding collections and ensure all collections are properly deposited with the District. In addition, the District should ensure all student activities which establish a non-District account are in compliance with current IASBO and Department of Education (DE) guidelines regarding fundraising. In addition, District officials should request amounts held in non-District accounts which should have been deposited with the District be remitted to the District and consult with legal counsel to identify District funds remaining in the non-District account which should be remitted to the District</w:t>
      </w:r>
      <w:r w:rsidR="00B8231C">
        <w:rPr>
          <w:rFonts w:ascii="Times New Roman" w:hAnsi="Times New Roman" w:cs="Times New Roman"/>
          <w:sz w:val="24"/>
          <w:szCs w:val="24"/>
        </w:rPr>
        <w:t>.</w:t>
      </w:r>
    </w:p>
    <w:sectPr w:rsidR="008F5BA1" w:rsidRPr="008F5BA1" w:rsidSect="00E07AC4">
      <w:pgSz w:w="15840" w:h="12240" w:orient="landscape"/>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A5B00"/>
    <w:multiLevelType w:val="multilevel"/>
    <w:tmpl w:val="CAFE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A34BDA"/>
    <w:multiLevelType w:val="multilevel"/>
    <w:tmpl w:val="4592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31D9C"/>
    <w:rsid w:val="00224E33"/>
    <w:rsid w:val="00266E08"/>
    <w:rsid w:val="003936EF"/>
    <w:rsid w:val="004B1441"/>
    <w:rsid w:val="004D7087"/>
    <w:rsid w:val="006556D0"/>
    <w:rsid w:val="006B2382"/>
    <w:rsid w:val="007C0C0B"/>
    <w:rsid w:val="008F5BA1"/>
    <w:rsid w:val="00931D9C"/>
    <w:rsid w:val="00973AB3"/>
    <w:rsid w:val="009F3A70"/>
    <w:rsid w:val="00B564FF"/>
    <w:rsid w:val="00B8231C"/>
    <w:rsid w:val="00CD53A9"/>
    <w:rsid w:val="00CF5383"/>
    <w:rsid w:val="00D23D3C"/>
    <w:rsid w:val="00DF0CDB"/>
    <w:rsid w:val="00E07AC4"/>
    <w:rsid w:val="00E16F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C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unhideWhenUsed/>
    <w:rsid w:val="00931D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3A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A7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egis.iowa.gov/DOCS/ACO/IC/LINC/Chapter.68b.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6</Pages>
  <Words>2708</Words>
  <Characters>15439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Glackin</dc:creator>
  <cp:keywords/>
  <dc:description/>
  <cp:lastModifiedBy>schulmar</cp:lastModifiedBy>
  <cp:revision>8</cp:revision>
  <cp:lastPrinted>2019-08-08T22:53:00Z</cp:lastPrinted>
  <dcterms:created xsi:type="dcterms:W3CDTF">2019-01-21T15:01:00Z</dcterms:created>
  <dcterms:modified xsi:type="dcterms:W3CDTF">2019-08-08T22:53:00Z</dcterms:modified>
</cp:coreProperties>
</file>